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E1E3B" w:rsidRPr="006D3729" w:rsidTr="00FB0608">
        <w:tc>
          <w:tcPr>
            <w:tcW w:w="9571" w:type="dxa"/>
            <w:gridSpan w:val="2"/>
            <w:hideMark/>
          </w:tcPr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AE1E3B" w:rsidRPr="006D3729" w:rsidTr="00FB0608">
        <w:tc>
          <w:tcPr>
            <w:tcW w:w="4785" w:type="dxa"/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E1E3B" w:rsidRDefault="00AE1E3B" w:rsidP="004847F8">
            <w:pPr>
              <w:jc w:val="both"/>
              <w:rPr>
                <w:sz w:val="20"/>
                <w:szCs w:val="20"/>
              </w:rPr>
            </w:pP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стоматологического  факультета к.м.н. </w:t>
            </w:r>
          </w:p>
          <w:p w:rsidR="004847F8" w:rsidRDefault="004847F8" w:rsidP="004847F8">
            <w:pPr>
              <w:ind w:left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_____________________ Н.Г.Давыдова</w:t>
            </w:r>
          </w:p>
          <w:p w:rsidR="004847F8" w:rsidRDefault="004847F8" w:rsidP="004847F8">
            <w:pPr>
              <w:rPr>
                <w:sz w:val="20"/>
                <w:szCs w:val="20"/>
              </w:rPr>
            </w:pPr>
          </w:p>
          <w:p w:rsidR="004847F8" w:rsidRDefault="004847F8" w:rsidP="00484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«_______» _________________ 2021 г.</w:t>
            </w:r>
          </w:p>
          <w:p w:rsidR="004847F8" w:rsidRPr="006D3729" w:rsidRDefault="004847F8" w:rsidP="004847F8">
            <w:pPr>
              <w:jc w:val="both"/>
              <w:rPr>
                <w:sz w:val="20"/>
                <w:szCs w:val="20"/>
              </w:rPr>
            </w:pPr>
          </w:p>
        </w:tc>
      </w:tr>
    </w:tbl>
    <w:p w:rsidR="00AE1E3B" w:rsidRDefault="00AE1E3B" w:rsidP="00AE1E3B">
      <w:pPr>
        <w:jc w:val="center"/>
        <w:rPr>
          <w:sz w:val="20"/>
          <w:szCs w:val="20"/>
        </w:rPr>
      </w:pPr>
    </w:p>
    <w:p w:rsidR="004847F8" w:rsidRPr="00697170" w:rsidRDefault="004847F8" w:rsidP="00AE1E3B">
      <w:pPr>
        <w:jc w:val="center"/>
        <w:rPr>
          <w:sz w:val="20"/>
          <w:szCs w:val="20"/>
        </w:rPr>
      </w:pPr>
    </w:p>
    <w:p w:rsidR="00AE1E3B" w:rsidRPr="00697170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97170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По дисциплине </w:t>
      </w:r>
      <w:r w:rsidR="00697170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Направление подготовки</w:t>
      </w:r>
      <w:r w:rsidR="00697170">
        <w:rPr>
          <w:sz w:val="20"/>
          <w:szCs w:val="20"/>
        </w:rPr>
        <w:t xml:space="preserve"> 31.05.0</w:t>
      </w:r>
      <w:r w:rsidR="00F85D5C">
        <w:rPr>
          <w:sz w:val="20"/>
          <w:szCs w:val="20"/>
        </w:rPr>
        <w:t>3</w:t>
      </w:r>
      <w:r w:rsidR="00697170">
        <w:rPr>
          <w:sz w:val="20"/>
          <w:szCs w:val="20"/>
        </w:rPr>
        <w:t xml:space="preserve"> «</w:t>
      </w:r>
      <w:r w:rsidR="00F85D5C">
        <w:rPr>
          <w:sz w:val="20"/>
          <w:szCs w:val="20"/>
        </w:rPr>
        <w:t>Стоматология</w:t>
      </w:r>
      <w:r w:rsidR="00697170">
        <w:rPr>
          <w:sz w:val="20"/>
          <w:szCs w:val="20"/>
        </w:rPr>
        <w:t>»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Курс </w:t>
      </w:r>
      <w:r w:rsidR="00697170">
        <w:rPr>
          <w:sz w:val="20"/>
          <w:szCs w:val="20"/>
        </w:rPr>
        <w:t>1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Вид промежуточной аттестации (зачет, экзамен)</w:t>
      </w:r>
      <w:r w:rsidR="00697170">
        <w:rPr>
          <w:sz w:val="20"/>
          <w:szCs w:val="20"/>
        </w:rPr>
        <w:t>: зачет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Кафедра </w:t>
      </w:r>
      <w:r w:rsidR="00697170">
        <w:rPr>
          <w:sz w:val="20"/>
          <w:szCs w:val="20"/>
        </w:rPr>
        <w:t>общественного здоровья, здравоохранения и социальной работы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Трудоемкость дисциплины </w:t>
      </w:r>
      <w:r w:rsidR="00697170">
        <w:rPr>
          <w:b/>
          <w:sz w:val="20"/>
          <w:szCs w:val="20"/>
        </w:rPr>
        <w:t>72</w:t>
      </w:r>
      <w:r w:rsidRPr="006D3729">
        <w:rPr>
          <w:sz w:val="20"/>
          <w:szCs w:val="20"/>
        </w:rPr>
        <w:t>(час.)/</w:t>
      </w:r>
      <w:r w:rsidR="00697170">
        <w:rPr>
          <w:b/>
          <w:sz w:val="20"/>
          <w:szCs w:val="20"/>
        </w:rPr>
        <w:t>2</w:t>
      </w:r>
      <w:r w:rsidRPr="006D3729">
        <w:rPr>
          <w:sz w:val="20"/>
          <w:szCs w:val="20"/>
        </w:rPr>
        <w:t>(</w:t>
      </w:r>
      <w:proofErr w:type="spellStart"/>
      <w:r w:rsidRPr="006D3729">
        <w:rPr>
          <w:sz w:val="20"/>
          <w:szCs w:val="20"/>
        </w:rPr>
        <w:t>зач</w:t>
      </w:r>
      <w:proofErr w:type="spellEnd"/>
      <w:r w:rsidRPr="006D3729">
        <w:rPr>
          <w:sz w:val="20"/>
          <w:szCs w:val="20"/>
        </w:rPr>
        <w:t>. ед.)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4847F8" w:rsidRDefault="004847F8" w:rsidP="004847F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Утверждено на заседании </w:t>
      </w:r>
    </w:p>
    <w:p w:rsidR="004847F8" w:rsidRDefault="004847F8" w:rsidP="004847F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кафедры общественного здоровья, здравоохранения и социальной работы:</w:t>
      </w:r>
    </w:p>
    <w:p w:rsidR="004847F8" w:rsidRDefault="004847F8" w:rsidP="004847F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 8</w:t>
      </w:r>
    </w:p>
    <w:p w:rsidR="004847F8" w:rsidRDefault="004847F8" w:rsidP="004847F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«03» июня  2021  г.</w:t>
      </w:r>
    </w:p>
    <w:p w:rsidR="004847F8" w:rsidRDefault="004847F8" w:rsidP="004847F8">
      <w:pPr>
        <w:ind w:left="5103"/>
        <w:jc w:val="both"/>
        <w:rPr>
          <w:sz w:val="20"/>
          <w:szCs w:val="20"/>
          <w:lang w:eastAsia="en-US"/>
        </w:rPr>
      </w:pPr>
    </w:p>
    <w:p w:rsidR="004847F8" w:rsidRPr="006D3729" w:rsidRDefault="004847F8" w:rsidP="004847F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Зав. кафедрой _________Э.А. </w:t>
      </w:r>
      <w:proofErr w:type="gramStart"/>
      <w:r>
        <w:rPr>
          <w:sz w:val="20"/>
          <w:szCs w:val="20"/>
          <w:lang w:eastAsia="en-US"/>
        </w:rPr>
        <w:t>Мордовский</w:t>
      </w:r>
      <w:proofErr w:type="gramEnd"/>
    </w:p>
    <w:p w:rsidR="004847F8" w:rsidRPr="006D3729" w:rsidRDefault="004847F8" w:rsidP="004847F8">
      <w:pPr>
        <w:ind w:left="5103"/>
        <w:jc w:val="both"/>
        <w:rPr>
          <w:sz w:val="20"/>
          <w:szCs w:val="20"/>
        </w:rPr>
      </w:pPr>
    </w:p>
    <w:p w:rsidR="00AE1E3B" w:rsidRPr="006D3729" w:rsidRDefault="00AE1E3B" w:rsidP="008F72A8">
      <w:pPr>
        <w:ind w:left="5103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FA01B4" w:rsidRDefault="00FA01B4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AE1E3B" w:rsidRPr="00697170" w:rsidRDefault="00AE1E3B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 xml:space="preserve">Автор-составитель: </w:t>
      </w:r>
      <w:r w:rsidR="00697170">
        <w:rPr>
          <w:b/>
          <w:bCs/>
          <w:color w:val="000000"/>
          <w:spacing w:val="-1"/>
          <w:sz w:val="20"/>
          <w:szCs w:val="20"/>
        </w:rPr>
        <w:t xml:space="preserve">Постоев В.А., к.м.н., </w:t>
      </w:r>
      <w:r w:rsidR="00697170">
        <w:rPr>
          <w:b/>
          <w:bCs/>
          <w:color w:val="000000"/>
          <w:spacing w:val="-1"/>
          <w:sz w:val="20"/>
          <w:szCs w:val="20"/>
          <w:lang w:val="en-US"/>
        </w:rPr>
        <w:t>PhD</w:t>
      </w:r>
    </w:p>
    <w:p w:rsidR="00697170" w:rsidRP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доцент кафедры общественного здоровья, здравоохранения и социальной работы</w:t>
      </w: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</w:t>
      </w:r>
      <w:r w:rsidR="00697170">
        <w:rPr>
          <w:color w:val="000000"/>
          <w:sz w:val="20"/>
          <w:szCs w:val="20"/>
        </w:rPr>
        <w:t>21</w:t>
      </w:r>
    </w:p>
    <w:p w:rsidR="00FA01B4" w:rsidRDefault="00FA01B4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(модуля)в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0D661A">
        <w:rPr>
          <w:sz w:val="20"/>
          <w:szCs w:val="20"/>
        </w:rPr>
        <w:t xml:space="preserve"> 31.05.03</w:t>
      </w:r>
      <w:r w:rsidR="00697170">
        <w:rPr>
          <w:sz w:val="20"/>
          <w:szCs w:val="20"/>
        </w:rPr>
        <w:t xml:space="preserve"> </w:t>
      </w:r>
      <w:r w:rsidR="000D661A">
        <w:rPr>
          <w:sz w:val="20"/>
          <w:szCs w:val="20"/>
        </w:rPr>
        <w:t>Стоматология</w:t>
      </w:r>
      <w:r w:rsidR="00697170">
        <w:rPr>
          <w:sz w:val="20"/>
          <w:szCs w:val="20"/>
        </w:rPr>
        <w:t>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отнесена к обязательной части учебного плана/части учебного плана.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 xml:space="preserve">Дисциплины учебного плана, предшествующие изучению данной: </w:t>
      </w:r>
      <w:r w:rsidR="000D661A">
        <w:rPr>
          <w:sz w:val="20"/>
          <w:szCs w:val="20"/>
        </w:rPr>
        <w:t>отсутствуют.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Дисциплины учебного плана, базирующиеся на содержании данной:</w:t>
      </w:r>
      <w:r w:rsidR="000D661A">
        <w:rPr>
          <w:sz w:val="20"/>
          <w:szCs w:val="20"/>
        </w:rPr>
        <w:t xml:space="preserve"> </w:t>
      </w:r>
      <w:r w:rsidR="00697170">
        <w:rPr>
          <w:sz w:val="20"/>
          <w:szCs w:val="20"/>
        </w:rPr>
        <w:t xml:space="preserve">общественное здоровье и </w:t>
      </w:r>
      <w:r w:rsidR="000D661A">
        <w:rPr>
          <w:sz w:val="20"/>
          <w:szCs w:val="20"/>
        </w:rPr>
        <w:t>здравоохранение</w:t>
      </w:r>
      <w:r w:rsidRPr="006D3729">
        <w:rPr>
          <w:sz w:val="20"/>
          <w:szCs w:val="20"/>
        </w:rPr>
        <w:t>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6D3729">
        <w:rPr>
          <w:sz w:val="20"/>
          <w:szCs w:val="20"/>
        </w:rPr>
        <w:t>организационно-управленческий</w:t>
      </w:r>
      <w:proofErr w:type="gramEnd"/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AE1E3B" w:rsidRPr="006D3729" w:rsidRDefault="00AE1E3B" w:rsidP="00AE1E3B">
      <w:pPr>
        <w:ind w:firstLine="567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 xml:space="preserve">Цель освоения дисциплины – </w:t>
      </w:r>
      <w:r w:rsidR="008A3D11" w:rsidRPr="00211008">
        <w:rPr>
          <w:sz w:val="20"/>
          <w:szCs w:val="20"/>
        </w:rPr>
        <w:t xml:space="preserve">подготовка обучающихся к осуществлению профессиональной деятельности </w:t>
      </w:r>
      <w:r w:rsidR="008A3D11" w:rsidRPr="00211008">
        <w:rPr>
          <w:color w:val="000000"/>
          <w:sz w:val="20"/>
          <w:szCs w:val="20"/>
          <w:shd w:val="clear" w:color="auto" w:fill="FFFFFF"/>
        </w:rPr>
        <w:t>в сфере организаци</w:t>
      </w:r>
      <w:r w:rsidR="008A3D11">
        <w:rPr>
          <w:color w:val="000000"/>
          <w:sz w:val="20"/>
          <w:szCs w:val="20"/>
          <w:shd w:val="clear" w:color="auto" w:fill="FFFFFF"/>
        </w:rPr>
        <w:t>и</w:t>
      </w:r>
      <w:r w:rsidR="008A3D11" w:rsidRPr="00211008">
        <w:rPr>
          <w:color w:val="000000"/>
          <w:sz w:val="20"/>
          <w:szCs w:val="20"/>
          <w:shd w:val="clear" w:color="auto" w:fill="FFFFFF"/>
        </w:rPr>
        <w:t xml:space="preserve"> здравоохранения, а именно формирование компетенций </w:t>
      </w:r>
      <w:r w:rsidR="008A3D11" w:rsidRPr="00211008">
        <w:rPr>
          <w:sz w:val="20"/>
          <w:szCs w:val="20"/>
        </w:rPr>
        <w:t>по организации проектной деятельности в медицинских организациях, необходимых для профессиональной деятельности врача</w:t>
      </w:r>
      <w:r w:rsidR="008A3D11">
        <w:rPr>
          <w:sz w:val="20"/>
          <w:szCs w:val="20"/>
        </w:rPr>
        <w:t>.</w:t>
      </w:r>
    </w:p>
    <w:p w:rsidR="00AE1E3B" w:rsidRPr="006D3729" w:rsidRDefault="00AE1E3B" w:rsidP="00AE1E3B">
      <w:pPr>
        <w:ind w:firstLine="567"/>
        <w:rPr>
          <w:sz w:val="20"/>
          <w:szCs w:val="20"/>
        </w:rPr>
      </w:pPr>
      <w:r w:rsidRPr="006D3729">
        <w:rPr>
          <w:sz w:val="20"/>
          <w:szCs w:val="20"/>
        </w:rPr>
        <w:t>Задачи дисциплины: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знаний по вопросам инициации проекта, формирования команды проекта, инструментов проектной деятельности в здравоохранении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умений по применению современных методов и моделей управления проектами для разработки и реализации проектов здравоохранении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 xml:space="preserve">Формирование навыков по оценке результатов внедрения проекта в </w:t>
      </w:r>
      <w:r w:rsidR="00CB69A0">
        <w:rPr>
          <w:rFonts w:eastAsia="Calibri"/>
          <w:sz w:val="20"/>
          <w:szCs w:val="20"/>
        </w:rPr>
        <w:t>медицине и здравоохранении.</w:t>
      </w:r>
    </w:p>
    <w:p w:rsidR="005A4755" w:rsidRDefault="005A4755" w:rsidP="00AE1E3B">
      <w:pPr>
        <w:jc w:val="both"/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FB0608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8A3D11" w:rsidRPr="008A3D11" w:rsidRDefault="008A3D11" w:rsidP="00FA01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F85D5C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ОПК-13</w:t>
            </w:r>
            <w:r w:rsidR="008A3D11" w:rsidRPr="008A3D11">
              <w:rPr>
                <w:sz w:val="20"/>
                <w:szCs w:val="20"/>
                <w:shd w:val="clear" w:color="auto" w:fill="FFFFFF"/>
              </w:rPr>
              <w:t>.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безопасности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ИД-13.1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85D5C">
              <w:rPr>
                <w:sz w:val="20"/>
                <w:szCs w:val="20"/>
                <w:shd w:val="clear" w:color="auto" w:fill="FFFFFF"/>
              </w:rPr>
              <w:t>рименяет справочно-информационные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системы и профессиональные базы данных;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методику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поиска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информационно-коммуникационных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технологий;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современную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биологическую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терминологию;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5D5C">
              <w:rPr>
                <w:sz w:val="20"/>
                <w:szCs w:val="20"/>
                <w:shd w:val="clear" w:color="auto" w:fill="FFFFFF"/>
              </w:rPr>
              <w:t>информационной</w:t>
            </w:r>
            <w:proofErr w:type="gramEnd"/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безопасности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профессиональной деятельности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ИД 13.2. </w:t>
            </w:r>
            <w:r w:rsidRPr="00F85D5C">
              <w:rPr>
                <w:sz w:val="20"/>
                <w:szCs w:val="20"/>
                <w:shd w:val="clear" w:color="auto" w:fill="FFFFFF"/>
              </w:rPr>
              <w:t>Использует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библиографические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ресурсы,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специальное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обеспечение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85D5C">
              <w:rPr>
                <w:sz w:val="20"/>
                <w:szCs w:val="20"/>
                <w:shd w:val="clear" w:color="auto" w:fill="FFFFFF"/>
              </w:rPr>
              <w:t>автоматизированные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информационные системы для решения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стандартных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задач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профессиональной</w:t>
            </w:r>
            <w:proofErr w:type="gramEnd"/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деятельности с учетом основных требований</w:t>
            </w:r>
          </w:p>
          <w:p w:rsidR="00F85D5C" w:rsidRPr="00F85D5C" w:rsidRDefault="00F85D5C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информационной безопасности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(модуля)и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lastRenderedPageBreak/>
        <w:t>Общая трудоемкость дисциплины составляет ___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FB0608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AE1E3B" w:rsidRPr="006D3729" w:rsidTr="00FB0608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jc w:val="both"/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Контактная работа обучающихся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F85D5C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F85D5C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F85D5C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6D3729">
              <w:rPr>
                <w:rFonts w:eastAsia="Calibri"/>
                <w:sz w:val="20"/>
                <w:szCs w:val="20"/>
              </w:rPr>
              <w:t>Симуляционные</w:t>
            </w:r>
            <w:proofErr w:type="spellEnd"/>
            <w:r w:rsidRPr="006D3729">
              <w:rPr>
                <w:rFonts w:eastAsia="Calibri"/>
                <w:sz w:val="20"/>
                <w:szCs w:val="20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зачета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Консультации к экзамену (</w:t>
            </w:r>
            <w:proofErr w:type="spellStart"/>
            <w:r>
              <w:rPr>
                <w:rFonts w:eastAsia="Calibri"/>
                <w:sz w:val="20"/>
                <w:szCs w:val="20"/>
              </w:rPr>
              <w:t>КонсЭ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Курсовая работа (Конт 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F85D5C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2</w:t>
            </w:r>
          </w:p>
        </w:tc>
      </w:tr>
      <w:tr w:rsidR="00AE1E3B" w:rsidRPr="006D3729" w:rsidTr="00FB0608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E1E3B" w:rsidRPr="006D3729" w:rsidTr="00FB0608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F85D5C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E1E3B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 xml:space="preserve">№ 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Методологические основы проектной деятельности. </w:t>
            </w:r>
            <w:r w:rsidRPr="008A3D11">
              <w:rPr>
                <w:sz w:val="20"/>
                <w:szCs w:val="20"/>
              </w:rPr>
              <w:t>Метод проектов. Сущность и содержание проектной деятельности. Этапы проектной деятельности.Основные законодательно-нормативные документы по организации проектной деятельности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>Классификация проектов в здравоохранении. Продукты проектной деятельности.Формирование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Аналитическая деятельность в здравоохранении. Основы SWOT, PEST- анализа в здравоохранении. Методики анализа рынка. Представление результатов аналитической работы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Инструменты проектной деятельности.  </w:t>
            </w:r>
          </w:p>
          <w:p w:rsidR="008A3D11" w:rsidRPr="006D3729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8A3D11">
              <w:rPr>
                <w:sz w:val="20"/>
                <w:szCs w:val="20"/>
              </w:rPr>
              <w:t>Ганта</w:t>
            </w:r>
            <w:proofErr w:type="spellEnd"/>
            <w:r w:rsidRPr="008A3D11">
              <w:rPr>
                <w:sz w:val="20"/>
                <w:szCs w:val="20"/>
              </w:rPr>
              <w:t>). Индикативные показатели реализации проекта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Финансирование проектов. Фандрайзинг. Стартапы в здравоохранении.  Управление проектом.  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D" w:rsidRPr="00FF607D" w:rsidRDefault="0085127D" w:rsidP="00FF607D">
            <w:pPr>
              <w:rPr>
                <w:sz w:val="20"/>
                <w:szCs w:val="20"/>
              </w:rPr>
            </w:pPr>
            <w:r w:rsidRPr="0085127D">
              <w:rPr>
                <w:sz w:val="20"/>
                <w:szCs w:val="20"/>
              </w:rPr>
              <w:t>Продукты проектной деятельности в здравоохранении. Государственные социальные проекты в сфере здравоохранения.</w:t>
            </w:r>
            <w:r w:rsidR="00463C71">
              <w:rPr>
                <w:sz w:val="20"/>
                <w:szCs w:val="20"/>
              </w:rPr>
              <w:t xml:space="preserve">Социальные проекты в здравоохранении. Некоммерческие организации, их функции и финансирование. </w:t>
            </w:r>
            <w:r w:rsidR="00FF607D" w:rsidRPr="00FF607D">
              <w:rPr>
                <w:sz w:val="20"/>
                <w:szCs w:val="20"/>
              </w:rPr>
              <w:t>Инновации в здравоохранении. Информатизация здравоохранения.</w:t>
            </w:r>
          </w:p>
          <w:p w:rsidR="008A3D11" w:rsidRPr="006D3729" w:rsidRDefault="00FF607D" w:rsidP="00FF607D">
            <w:pPr>
              <w:rPr>
                <w:sz w:val="20"/>
                <w:szCs w:val="20"/>
              </w:rPr>
            </w:pPr>
            <w:r w:rsidRPr="00FF607D">
              <w:rPr>
                <w:sz w:val="20"/>
                <w:szCs w:val="20"/>
              </w:rPr>
              <w:t>Проекты в области цифровой трансформации медицины и здравоохранения. Проекты в области здоровьесберегающих технологии. Укрепление здоровья. Бережливые технологии в здравоохранении. Национальные проекты. Национальный проект «Здравоохранение»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lastRenderedPageBreak/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8A3D11">
        <w:trPr>
          <w:trHeight w:val="49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0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8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r w:rsidRPr="006D3729">
        <w:rPr>
          <w:b/>
          <w:sz w:val="20"/>
          <w:szCs w:val="20"/>
          <w:lang w:val="en-US"/>
        </w:rPr>
        <w:t>Moodle</w:t>
      </w:r>
      <w:r w:rsidRPr="006D3729">
        <w:rPr>
          <w:b/>
          <w:sz w:val="20"/>
          <w:szCs w:val="20"/>
        </w:rPr>
        <w:t>)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AE1E3B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FB0608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</w:t>
            </w:r>
            <w:proofErr w:type="spellStart"/>
            <w:r>
              <w:rPr>
                <w:sz w:val="20"/>
                <w:szCs w:val="20"/>
              </w:rPr>
              <w:t>онлайнкурса</w:t>
            </w:r>
            <w:proofErr w:type="spellEnd"/>
            <w:r>
              <w:rPr>
                <w:sz w:val="20"/>
                <w:szCs w:val="20"/>
              </w:rPr>
              <w:t xml:space="preserve"> на платформе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паспорта проекта</w:t>
            </w: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интеллектуальной карты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паспорт проекта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интеллектуальную карту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ответственности и расписания проекта в виде диаграммы </w:t>
            </w:r>
            <w:proofErr w:type="spellStart"/>
            <w:r>
              <w:rPr>
                <w:sz w:val="20"/>
                <w:szCs w:val="20"/>
              </w:rPr>
              <w:t>Ганта</w:t>
            </w:r>
            <w:proofErr w:type="spellEnd"/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</w:t>
            </w:r>
            <w:r>
              <w:rPr>
                <w:sz w:val="20"/>
                <w:szCs w:val="20"/>
                <w:lang w:val="en-US"/>
              </w:rPr>
              <w:t xml:space="preserve">SWOT </w:t>
            </w:r>
            <w:r>
              <w:rPr>
                <w:sz w:val="20"/>
                <w:szCs w:val="20"/>
              </w:rPr>
              <w:t>анализа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плана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доклада и оценка его преподавателем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- устные (доклад, защита проектов)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- письменные (</w:t>
      </w:r>
      <w:r w:rsidR="00FF607D">
        <w:rPr>
          <w:sz w:val="20"/>
          <w:szCs w:val="20"/>
        </w:rPr>
        <w:t xml:space="preserve">решение ситуационных задач и тестирование в электронном курсе в ЭОС </w:t>
      </w:r>
      <w:r w:rsidR="00FF607D">
        <w:rPr>
          <w:sz w:val="20"/>
          <w:szCs w:val="20"/>
          <w:lang w:val="en-US"/>
        </w:rPr>
        <w:t>Moodle</w:t>
      </w:r>
      <w:r w:rsidRPr="006D3729">
        <w:rPr>
          <w:sz w:val="20"/>
          <w:szCs w:val="20"/>
        </w:rPr>
        <w:t>).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Примерный перечень тем </w:t>
      </w:r>
      <w:r w:rsidR="00FF607D">
        <w:rPr>
          <w:sz w:val="20"/>
          <w:szCs w:val="20"/>
        </w:rPr>
        <w:t xml:space="preserve">докладов, </w:t>
      </w:r>
      <w:r w:rsidRPr="006D3729">
        <w:rPr>
          <w:sz w:val="20"/>
          <w:szCs w:val="20"/>
        </w:rPr>
        <w:t>типовые тестовые задания, типовые ситуационные задачи и др. приводятся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</w:t>
      </w:r>
      <w:r w:rsidR="00FF607D">
        <w:rPr>
          <w:sz w:val="20"/>
          <w:szCs w:val="20"/>
        </w:rPr>
        <w:t>и: курсовой проект</w:t>
      </w:r>
      <w:r w:rsidR="005A4755">
        <w:rPr>
          <w:sz w:val="20"/>
          <w:szCs w:val="20"/>
        </w:rPr>
        <w:t xml:space="preserve">. </w:t>
      </w:r>
    </w:p>
    <w:p w:rsidR="00AE1E3B" w:rsidRPr="006D3729" w:rsidRDefault="00AE1E3B" w:rsidP="00FF607D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FF607D" w:rsidP="00AE1E3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E1E3B" w:rsidRPr="006D3729">
        <w:rPr>
          <w:sz w:val="20"/>
          <w:szCs w:val="20"/>
        </w:rPr>
        <w:t>римерный перечень тем курсовых проектов</w:t>
      </w:r>
      <w:r>
        <w:rPr>
          <w:sz w:val="20"/>
          <w:szCs w:val="20"/>
        </w:rPr>
        <w:t xml:space="preserve"> п</w:t>
      </w:r>
      <w:r w:rsidR="00AE1E3B" w:rsidRPr="006D3729">
        <w:rPr>
          <w:sz w:val="20"/>
          <w:szCs w:val="20"/>
        </w:rPr>
        <w:t>ривод</w:t>
      </w:r>
      <w:r>
        <w:rPr>
          <w:sz w:val="20"/>
          <w:szCs w:val="20"/>
        </w:rPr>
        <w:t>и</w:t>
      </w:r>
      <w:r w:rsidR="00AE1E3B" w:rsidRPr="006D3729">
        <w:rPr>
          <w:sz w:val="20"/>
          <w:szCs w:val="20"/>
        </w:rPr>
        <w:t>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8.1. Основная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5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F172C9" w:rsidRPr="006D3729" w:rsidRDefault="00F172C9" w:rsidP="00F172C9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8.2. Дополнительная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 w:rsidR="00F172C9">
        <w:rPr>
          <w:bCs/>
          <w:color w:val="000000"/>
          <w:spacing w:val="1"/>
          <w:w w:val="101"/>
          <w:sz w:val="20"/>
          <w:szCs w:val="20"/>
        </w:rPr>
        <w:t>.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94F46" w:rsidRDefault="00FA01B4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Коровкина, Ю. В. Куприянов. - 2-е изд. - Москва : БИНОМ. Лаборатория знаний, 2015. - 339 с. - (Проекты, программы, портфели). - URL: </w:t>
      </w:r>
      <w:hyperlink r:id="rId7" w:history="1">
        <w:r w:rsidR="00894F46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http://www.studentlibrary.ru/book/ISBN9785996329786.html</w:t>
        </w:r>
      </w:hyperlink>
      <w:r w:rsidR="00894F46">
        <w:rPr>
          <w:bCs/>
          <w:color w:val="000000"/>
          <w:spacing w:val="1"/>
          <w:w w:val="101"/>
          <w:sz w:val="20"/>
          <w:szCs w:val="20"/>
        </w:rPr>
        <w:t>.</w:t>
      </w:r>
    </w:p>
    <w:p w:rsidR="00894F46" w:rsidRDefault="00894F46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4. </w:t>
      </w:r>
      <w:r w:rsidRPr="00894F46">
        <w:rPr>
          <w:bCs/>
          <w:color w:val="000000"/>
          <w:spacing w:val="1"/>
          <w:w w:val="101"/>
          <w:sz w:val="20"/>
          <w:szCs w:val="20"/>
        </w:rPr>
        <w:t>Приказ Министерства здравоохранения РФ от 10 ноября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2017 г. N 904 "Об организации проектной деятельности в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Министерстве здравоохранения Российской Федерации"</w:t>
      </w:r>
    </w:p>
    <w:p w:rsidR="00F85D5C" w:rsidRPr="006D3729" w:rsidRDefault="00F85D5C" w:rsidP="00F85D5C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5.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F85D5C" w:rsidRDefault="00F85D5C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FA01B4" w:rsidRPr="006D3729" w:rsidRDefault="00FA01B4" w:rsidP="00DA77B0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bCs/>
          <w:spacing w:val="1"/>
          <w:w w:val="101"/>
          <w:sz w:val="20"/>
          <w:szCs w:val="20"/>
        </w:rPr>
        <w:t xml:space="preserve">8.3. </w:t>
      </w:r>
      <w:r w:rsidRPr="006D3729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FA01B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FA01B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FA01B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11" w:history="1"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A01B4" w:rsidRPr="00FB0608">
                <w:rPr>
                  <w:rStyle w:val="a4"/>
                  <w:sz w:val="20"/>
                  <w:szCs w:val="20"/>
                </w:rPr>
                <w:t>://</w:t>
              </w:r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FA01B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3" w:anchor="!/" w:history="1">
              <w:r w:rsidR="00FA01B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FA01B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FA01B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FA01B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A01B4" w:rsidRPr="00FB0608" w:rsidTr="00FB0608">
        <w:trPr>
          <w:trHeight w:val="1006"/>
        </w:trPr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A01B4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7" w:history="1">
              <w:r w:rsidR="00FA01B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34087D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34087D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Целью деятельности РНФ является финансовая и организационная поддержка фундаментальных научных исследований и поисковых научных исследований, подготовки научных кадров, развития </w:t>
            </w:r>
            <w:r w:rsidRPr="00B6685D">
              <w:rPr>
                <w:sz w:val="20"/>
                <w:szCs w:val="20"/>
              </w:rPr>
              <w:lastRenderedPageBreak/>
              <w:t>научных коллективов, занимающих 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B6685D">
        <w:trPr>
          <w:trHeight w:val="557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  <w:tr w:rsidR="00B6685D" w:rsidRPr="00FB0608" w:rsidTr="00B6685D">
        <w:trPr>
          <w:trHeight w:val="422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B6685D" w:rsidRPr="00B6685D" w:rsidRDefault="00B6685D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B6685D" w:rsidRDefault="00B6685D" w:rsidP="00B6685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  <w:sz w:val="20"/>
          <w:szCs w:val="20"/>
        </w:rPr>
      </w:pPr>
      <w:r w:rsidRPr="006D3729">
        <w:rPr>
          <w:sz w:val="20"/>
          <w:szCs w:val="20"/>
        </w:rPr>
        <w:t xml:space="preserve">8.4. </w:t>
      </w:r>
      <w:r w:rsidRPr="006D3729">
        <w:rPr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Наименование электронного курса, авторы, </w:t>
            </w: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ЭОС </w:t>
            </w:r>
            <w:r>
              <w:rPr>
                <w:rFonts w:eastAsia="Calibri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AE1E3B" w:rsidRDefault="00FB1B6F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F85D5C" w:rsidRPr="00E5378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https://edu.nsmu.ru/course/view.php?id=69</w:t>
              </w:r>
              <w:r w:rsidR="00F85D5C" w:rsidRPr="00F85D5C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9</w:t>
              </w:r>
              <w:r w:rsidR="00F85D5C" w:rsidRPr="00E5378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5</w:t>
              </w:r>
            </w:hyperlink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Постоев В.А.</w:t>
            </w:r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Цыганова О.А.</w:t>
            </w:r>
          </w:p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Мордовский Э.А.</w:t>
            </w:r>
          </w:p>
        </w:tc>
        <w:tc>
          <w:tcPr>
            <w:tcW w:w="3226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+ЭК</w:t>
            </w:r>
          </w:p>
        </w:tc>
      </w:tr>
      <w:tr w:rsidR="00FA01B4" w:rsidRPr="004D7A13" w:rsidTr="00FB0608">
        <w:tc>
          <w:tcPr>
            <w:tcW w:w="534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Stepik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(МООК)</w:t>
            </w:r>
          </w:p>
        </w:tc>
        <w:tc>
          <w:tcPr>
            <w:tcW w:w="2693" w:type="dxa"/>
            <w:shd w:val="clear" w:color="auto" w:fill="auto"/>
          </w:tcPr>
          <w:p w:rsidR="00FA01B4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FA01B4">
              <w:rPr>
                <w:rFonts w:eastAsia="Calibri"/>
                <w:sz w:val="20"/>
                <w:szCs w:val="20"/>
              </w:rPr>
              <w:t>https://stepik.org/course/2376/promo?after_pass_reset=true</w:t>
            </w:r>
          </w:p>
        </w:tc>
        <w:tc>
          <w:tcPr>
            <w:tcW w:w="3226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Веб-поддержка</w:t>
            </w: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r w:rsidRPr="006D3729">
        <w:rPr>
          <w:i/>
          <w:spacing w:val="1"/>
          <w:w w:val="101"/>
          <w:sz w:val="20"/>
          <w:szCs w:val="20"/>
        </w:rPr>
        <w:t>.</w:t>
      </w:r>
    </w:p>
    <w:p w:rsidR="00AE1E3B" w:rsidRPr="006D3729" w:rsidRDefault="00AE1E3B" w:rsidP="00AE1E3B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8.5. Перечень программного обеспечения и информационных справочных систем.</w:t>
      </w:r>
    </w:p>
    <w:p w:rsidR="00AE1E3B" w:rsidRPr="006D3729" w:rsidRDefault="00AE1E3B" w:rsidP="00AE1E3B">
      <w:pPr>
        <w:ind w:firstLine="567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D3729">
        <w:rPr>
          <w:b/>
          <w:sz w:val="20"/>
          <w:szCs w:val="20"/>
        </w:rPr>
        <w:t xml:space="preserve">операционная система - </w:t>
      </w:r>
      <w:proofErr w:type="spellStart"/>
      <w:r w:rsidRPr="006D3729">
        <w:rPr>
          <w:sz w:val="20"/>
          <w:szCs w:val="20"/>
          <w:lang w:val="en-US"/>
        </w:rPr>
        <w:t>MSWindowsVistaStarter</w:t>
      </w:r>
      <w:proofErr w:type="spellEnd"/>
      <w:r w:rsidRPr="006D3729">
        <w:rPr>
          <w:sz w:val="20"/>
          <w:szCs w:val="20"/>
        </w:rPr>
        <w:t>,</w:t>
      </w:r>
      <w:proofErr w:type="spellStart"/>
      <w:r w:rsidRPr="006D3729">
        <w:rPr>
          <w:sz w:val="20"/>
          <w:szCs w:val="20"/>
          <w:lang w:val="en-US"/>
        </w:rPr>
        <w:t>MSWindowsProf</w:t>
      </w:r>
      <w:proofErr w:type="spellEnd"/>
      <w:r w:rsidRPr="006D3729">
        <w:rPr>
          <w:sz w:val="20"/>
          <w:szCs w:val="20"/>
        </w:rPr>
        <w:t xml:space="preserve"> 7 </w:t>
      </w:r>
      <w:proofErr w:type="spellStart"/>
      <w:r w:rsidRPr="006D3729">
        <w:rPr>
          <w:sz w:val="20"/>
          <w:szCs w:val="20"/>
          <w:lang w:val="en-US"/>
        </w:rPr>
        <w:t>Upgr</w:t>
      </w:r>
      <w:proofErr w:type="spellEnd"/>
      <w:r w:rsidRPr="006D3729">
        <w:rPr>
          <w:sz w:val="20"/>
          <w:szCs w:val="20"/>
        </w:rPr>
        <w:t xml:space="preserve">; </w:t>
      </w:r>
      <w:r w:rsidRPr="006D3729">
        <w:rPr>
          <w:b/>
          <w:sz w:val="20"/>
          <w:szCs w:val="20"/>
        </w:rPr>
        <w:t xml:space="preserve">офисный пакет - </w:t>
      </w:r>
      <w:r w:rsidRPr="006D3729">
        <w:rPr>
          <w:sz w:val="20"/>
          <w:szCs w:val="20"/>
          <w:lang w:val="en-US"/>
        </w:rPr>
        <w:t>MSOffice</w:t>
      </w:r>
      <w:r w:rsidRPr="006D3729">
        <w:rPr>
          <w:sz w:val="20"/>
          <w:szCs w:val="20"/>
        </w:rPr>
        <w:t xml:space="preserve"> 2007; д</w:t>
      </w:r>
      <w:r w:rsidRPr="006D3729">
        <w:rPr>
          <w:b/>
          <w:sz w:val="20"/>
          <w:szCs w:val="20"/>
        </w:rPr>
        <w:t xml:space="preserve">ругое ПО -  </w:t>
      </w:r>
      <w:r w:rsidRPr="006D3729">
        <w:rPr>
          <w:sz w:val="20"/>
          <w:szCs w:val="20"/>
        </w:rPr>
        <w:t>7-</w:t>
      </w:r>
      <w:r w:rsidRPr="006D3729">
        <w:rPr>
          <w:sz w:val="20"/>
          <w:szCs w:val="20"/>
          <w:lang w:val="en-US"/>
        </w:rPr>
        <w:t>zip</w:t>
      </w:r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AdobeReader</w:t>
      </w:r>
      <w:proofErr w:type="spellEnd"/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KasperskyEndpointSecurity</w:t>
      </w:r>
      <w:proofErr w:type="spellEnd"/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 w:rsidRPr="006D3729">
        <w:rPr>
          <w:b/>
          <w:spacing w:val="1"/>
          <w:w w:val="101"/>
          <w:sz w:val="20"/>
          <w:szCs w:val="20"/>
        </w:rPr>
        <w:t xml:space="preserve">9.  Материально-техническое обеспечение дисциплины </w:t>
      </w:r>
    </w:p>
    <w:p w:rsidR="008F72A8" w:rsidRDefault="008F72A8" w:rsidP="00B6685D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pacing w:val="1"/>
          <w:w w:val="10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3260"/>
        <w:gridCol w:w="2659"/>
      </w:tblGrid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2453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общественного здоровья и здравоохранения, организации профессиональной деятельности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 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2441 </w:t>
            </w:r>
          </w:p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экономики и управления в здравоохранении, экономики и управления лабораторной службой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посадочных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2451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 xml:space="preserve">Учебная аудитория для занятий семинарского типа, групповых и индивидуальных консультаций, </w:t>
            </w: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Аудитория кафедры общественного здоровья, здравоохранения и социальной работы: 163000, г. Архангельск, </w:t>
            </w:r>
            <w:r>
              <w:rPr>
                <w:sz w:val="20"/>
                <w:szCs w:val="20"/>
                <w:lang w:eastAsia="en-US"/>
              </w:rPr>
              <w:lastRenderedPageBreak/>
              <w:t>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42 посадочных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2442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2440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посадочных мест.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– 11 шт., подключенные к сети Интернет, мультимедиа проектор - 1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2445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посадочных мест, телевизор - 1</w:t>
            </w:r>
          </w:p>
        </w:tc>
      </w:tr>
    </w:tbl>
    <w:p w:rsidR="008F72A8" w:rsidRPr="006D3729" w:rsidRDefault="008F72A8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Pr="006D3729" w:rsidRDefault="00F85D5C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</w:t>
      </w:r>
      <w:r w:rsidR="00AE1E3B">
        <w:rPr>
          <w:b/>
          <w:sz w:val="20"/>
          <w:szCs w:val="20"/>
        </w:rPr>
        <w:t>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85127D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Учебная дисциплина – </w:t>
      </w:r>
      <w:r w:rsidR="0085127D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85127D">
        <w:rPr>
          <w:sz w:val="20"/>
          <w:szCs w:val="20"/>
        </w:rPr>
        <w:t>31.05.0</w:t>
      </w:r>
      <w:r w:rsidR="00F85D5C">
        <w:rPr>
          <w:sz w:val="20"/>
          <w:szCs w:val="20"/>
        </w:rPr>
        <w:t>3</w:t>
      </w:r>
      <w:r w:rsidR="0085127D">
        <w:rPr>
          <w:sz w:val="20"/>
          <w:szCs w:val="20"/>
        </w:rPr>
        <w:t xml:space="preserve"> </w:t>
      </w:r>
      <w:r w:rsidR="00F85D5C">
        <w:rPr>
          <w:sz w:val="20"/>
          <w:szCs w:val="20"/>
        </w:rPr>
        <w:t>Стоматология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F85D5C">
        <w:rPr>
          <w:sz w:val="20"/>
          <w:szCs w:val="20"/>
        </w:rPr>
        <w:t>2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85127D">
        <w:rPr>
          <w:sz w:val="20"/>
          <w:szCs w:val="20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gramEnd"/>
            <w:r w:rsidRPr="006D3729">
              <w:rPr>
                <w:sz w:val="20"/>
                <w:szCs w:val="20"/>
              </w:rPr>
              <w:t>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Методологические основы организации проектной 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tabs>
                <w:tab w:val="left" w:pos="3365"/>
              </w:tabs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Основные законодательно-нормативные документы по организации проектной деятельности. Стратегии развития и национальные проекты.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85D5C">
        <w:trPr>
          <w:trHeight w:val="67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463C71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Продукты проектной деятельности в здравоохранении. Государственные социальные проекты в сфере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Управление проектом.  Инструменты проектной деятельности.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2D13E6">
              <w:rPr>
                <w:sz w:val="20"/>
                <w:szCs w:val="20"/>
              </w:rPr>
              <w:t>Ганта</w:t>
            </w:r>
            <w:proofErr w:type="spellEnd"/>
            <w:r w:rsidRPr="002D13E6">
              <w:rPr>
                <w:sz w:val="20"/>
                <w:szCs w:val="20"/>
              </w:rPr>
              <w:t xml:space="preserve">). Индикативные показатели реализации проекта.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85127D">
        <w:trPr>
          <w:trHeight w:val="60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Инновации в здравоохранении.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Информатизация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63C71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Бережливые технологии в здравоохранении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r w:rsidRPr="006D3729">
        <w:rPr>
          <w:i/>
          <w:sz w:val="20"/>
          <w:szCs w:val="20"/>
          <w:lang w:val="en-US"/>
        </w:rPr>
        <w:t>Moodle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4847F8" w:rsidRPr="006D3729" w:rsidRDefault="004847F8" w:rsidP="004847F8">
      <w:pPr>
        <w:rPr>
          <w:sz w:val="20"/>
          <w:szCs w:val="20"/>
        </w:rPr>
      </w:pPr>
    </w:p>
    <w:p w:rsidR="004847F8" w:rsidRDefault="004847F8" w:rsidP="004847F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4847F8" w:rsidRPr="006D3729" w:rsidRDefault="004847F8" w:rsidP="004847F8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Pr="006D3729" w:rsidRDefault="00AE1E3B" w:rsidP="00AE1E3B">
      <w:pPr>
        <w:ind w:left="4248" w:firstLine="708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</w:t>
      </w: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463C71" w:rsidRDefault="00463C71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Учебная дисциплина –</w:t>
      </w:r>
      <w:r w:rsidR="00463C71">
        <w:rPr>
          <w:sz w:val="20"/>
          <w:szCs w:val="20"/>
        </w:rPr>
        <w:t xml:space="preserve"> 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463C71">
        <w:rPr>
          <w:sz w:val="20"/>
          <w:szCs w:val="20"/>
        </w:rPr>
        <w:t>31.05.0</w:t>
      </w:r>
      <w:r w:rsidR="00F85D5C">
        <w:rPr>
          <w:sz w:val="20"/>
          <w:szCs w:val="20"/>
        </w:rPr>
        <w:t>3</w:t>
      </w:r>
      <w:r w:rsidR="00463C71">
        <w:rPr>
          <w:sz w:val="20"/>
          <w:szCs w:val="20"/>
        </w:rPr>
        <w:t xml:space="preserve"> </w:t>
      </w:r>
      <w:r w:rsidR="00F85D5C">
        <w:rPr>
          <w:sz w:val="20"/>
          <w:szCs w:val="20"/>
        </w:rPr>
        <w:t>Стоматология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F85D5C">
        <w:rPr>
          <w:sz w:val="20"/>
          <w:szCs w:val="20"/>
        </w:rPr>
        <w:t>2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463C71">
        <w:rPr>
          <w:sz w:val="20"/>
          <w:szCs w:val="20"/>
        </w:rPr>
        <w:t>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Метод проектов. Сущность и содержание проектной деятельности. Этапы проектной деятельности. Выбор темы проекта и формулировка проблематики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      </w:r>
            <w:proofErr w:type="spellStart"/>
            <w:r w:rsidRPr="00463C71">
              <w:rPr>
                <w:sz w:val="20"/>
                <w:szCs w:val="20"/>
              </w:rPr>
              <w:t>Google</w:t>
            </w:r>
            <w:proofErr w:type="spellEnd"/>
            <w:r w:rsidRPr="00463C71">
              <w:rPr>
                <w:sz w:val="20"/>
                <w:szCs w:val="20"/>
              </w:rPr>
              <w:t xml:space="preserve"> </w:t>
            </w:r>
            <w:proofErr w:type="spellStart"/>
            <w:r w:rsidRPr="00463C71">
              <w:rPr>
                <w:sz w:val="20"/>
                <w:szCs w:val="20"/>
              </w:rPr>
              <w:t>Docs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Pr="00463C71">
              <w:rPr>
                <w:sz w:val="20"/>
                <w:szCs w:val="20"/>
              </w:rPr>
              <w:t>Trello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="00697C71">
              <w:rPr>
                <w:sz w:val="20"/>
                <w:szCs w:val="20"/>
                <w:lang w:val="en-US"/>
              </w:rPr>
              <w:t>Jamboard</w:t>
            </w:r>
            <w:proofErr w:type="spellEnd"/>
            <w:r w:rsidRPr="00463C71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Основы SWOT, PEST- анализа в здравоохранении. Методики анализа рынка. Представление результатов аналитической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 xml:space="preserve">Финансирование проектов. Фандрайзинг. Стартапы в здравоохранении.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проекты в здравоохранении. </w:t>
            </w:r>
            <w:r w:rsidR="00B6685D">
              <w:rPr>
                <w:sz w:val="20"/>
                <w:szCs w:val="20"/>
              </w:rPr>
              <w:t xml:space="preserve">Социальное предпринимательство. </w:t>
            </w:r>
            <w:r>
              <w:rPr>
                <w:sz w:val="20"/>
                <w:szCs w:val="20"/>
              </w:rPr>
              <w:t>Некоммерческие организации, их функции и финансирование.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в области цифровой трансформации и информатизации здравоохранения. Бережливые технологии в здравоохранении.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здоровьесберегающих технологий. Укрепление здоровья.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302298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4847F8" w:rsidRPr="006D3729" w:rsidRDefault="004847F8" w:rsidP="004847F8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4847F8" w:rsidRPr="006D3729" w:rsidRDefault="004847F8" w:rsidP="004847F8">
      <w:pPr>
        <w:rPr>
          <w:sz w:val="20"/>
          <w:szCs w:val="20"/>
        </w:rPr>
      </w:pPr>
    </w:p>
    <w:p w:rsidR="004847F8" w:rsidRDefault="004847F8" w:rsidP="004847F8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4847F8" w:rsidRPr="006D3729" w:rsidRDefault="004847F8" w:rsidP="004847F8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FB0608" w:rsidRPr="006D3729" w:rsidRDefault="00FB0608" w:rsidP="00FB0608">
      <w:pPr>
        <w:rPr>
          <w:sz w:val="20"/>
          <w:szCs w:val="20"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Pr="006D3729" w:rsidRDefault="00FB0608" w:rsidP="00F85D5C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F85D5C">
        <w:rPr>
          <w:b/>
          <w:sz w:val="20"/>
          <w:szCs w:val="20"/>
        </w:rPr>
        <w:lastRenderedPageBreak/>
        <w:t>О</w:t>
      </w:r>
      <w:r w:rsidR="00AE1E3B">
        <w:rPr>
          <w:b/>
          <w:sz w:val="20"/>
          <w:szCs w:val="20"/>
        </w:rPr>
        <w:t>бязательное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Default="00AE1E3B" w:rsidP="00AE1E3B">
      <w:pPr>
        <w:spacing w:line="360" w:lineRule="auto"/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Методические рекомендации для </w:t>
      </w:r>
      <w:proofErr w:type="gramStart"/>
      <w:r w:rsidRPr="006D3729">
        <w:rPr>
          <w:b/>
          <w:sz w:val="20"/>
          <w:szCs w:val="20"/>
        </w:rPr>
        <w:t>обучающихся</w:t>
      </w:r>
      <w:proofErr w:type="gramEnd"/>
      <w:r w:rsidR="00F85D5C">
        <w:rPr>
          <w:b/>
          <w:sz w:val="20"/>
          <w:szCs w:val="20"/>
        </w:rPr>
        <w:t xml:space="preserve"> по дисциплине </w:t>
      </w:r>
    </w:p>
    <w:p w:rsidR="00F85D5C" w:rsidRPr="006D3729" w:rsidRDefault="00F85D5C" w:rsidP="00AE1E3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1. </w:t>
      </w:r>
      <w:r w:rsidRPr="00463C71">
        <w:rPr>
          <w:rFonts w:eastAsia="Calibri"/>
          <w:b/>
          <w:bCs/>
          <w:sz w:val="20"/>
          <w:szCs w:val="20"/>
        </w:rPr>
        <w:t>Теоретические основы проектной деятельности</w:t>
      </w:r>
    </w:p>
    <w:p w:rsid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7D7CCC" w:rsidRDefault="007D7CCC" w:rsidP="007D7CCC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1. </w:t>
      </w:r>
    </w:p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463C71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Тема занятия:</w:t>
      </w:r>
      <w:r w:rsidRPr="00463C71">
        <w:rPr>
          <w:sz w:val="20"/>
          <w:szCs w:val="20"/>
        </w:rPr>
        <w:t>Метод проектов. Сущность и содержание проектной деятельности. Этапы проектной деятельности. Выбор темы проекта и формулировка проблематики проекта.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Цель занятия:</w:t>
      </w:r>
      <w:r w:rsidR="008F72A8">
        <w:rPr>
          <w:sz w:val="20"/>
          <w:szCs w:val="20"/>
        </w:rPr>
        <w:t>сформировать у обучающихся системные знания о сфере применения проектной деятельности, ее особенностях и этапах.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Задачи занятия: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1. Сформирования знания об основных характеристиках и этапах проектной деятельности. 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2. Сформировать умения формулировать цели и задачи проекта. </w:t>
      </w:r>
    </w:p>
    <w:p w:rsid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>3. Сформировать навыки понимания особенностей применения метода проектов.</w:t>
      </w:r>
    </w:p>
    <w:p w:rsidR="002D13E6" w:rsidRPr="00CB69A0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(перечень понятий).</w:t>
      </w:r>
    </w:p>
    <w:p w:rsidR="008F72A8" w:rsidRPr="00894F46" w:rsidRDefault="005A475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>
        <w:rPr>
          <w:color w:val="000000"/>
          <w:spacing w:val="-10"/>
          <w:w w:val="101"/>
          <w:sz w:val="20"/>
          <w:szCs w:val="20"/>
        </w:rPr>
        <w:t>Проблема, п</w:t>
      </w:r>
      <w:r w:rsidR="008F72A8" w:rsidRPr="007D7CCC">
        <w:rPr>
          <w:color w:val="000000"/>
          <w:spacing w:val="-10"/>
          <w:w w:val="101"/>
          <w:sz w:val="20"/>
          <w:szCs w:val="20"/>
        </w:rPr>
        <w:t xml:space="preserve">роект, процесс, проектная деятельность, проектное управление, </w:t>
      </w:r>
      <w:r w:rsidR="007D7CCC">
        <w:rPr>
          <w:color w:val="000000"/>
          <w:spacing w:val="-10"/>
          <w:w w:val="101"/>
          <w:sz w:val="20"/>
          <w:szCs w:val="20"/>
        </w:rPr>
        <w:t>цель проекта, р</w:t>
      </w:r>
      <w:r w:rsidR="00894F46">
        <w:rPr>
          <w:color w:val="000000"/>
          <w:spacing w:val="-10"/>
          <w:w w:val="101"/>
          <w:sz w:val="20"/>
          <w:szCs w:val="20"/>
        </w:rPr>
        <w:t xml:space="preserve">езультат проекта, этапы проекта, жизненный цикл проекта, </w:t>
      </w:r>
      <w:r w:rsidR="00894F46">
        <w:rPr>
          <w:color w:val="000000"/>
          <w:spacing w:val="-10"/>
          <w:w w:val="101"/>
          <w:sz w:val="20"/>
          <w:szCs w:val="20"/>
          <w:lang w:val="en-US"/>
        </w:rPr>
        <w:t>HADI</w:t>
      </w:r>
      <w:r w:rsidR="00894F46" w:rsidRPr="00894F46">
        <w:rPr>
          <w:color w:val="000000"/>
          <w:spacing w:val="-10"/>
          <w:w w:val="101"/>
          <w:sz w:val="20"/>
          <w:szCs w:val="20"/>
        </w:rPr>
        <w:t xml:space="preserve"> </w:t>
      </w:r>
      <w:r w:rsidR="007C5F94">
        <w:rPr>
          <w:color w:val="000000"/>
          <w:spacing w:val="-10"/>
          <w:w w:val="101"/>
          <w:sz w:val="20"/>
          <w:szCs w:val="20"/>
        </w:rPr>
        <w:t xml:space="preserve">цикл, устав проекта, план проекта, </w:t>
      </w:r>
      <w:proofErr w:type="spellStart"/>
      <w:r w:rsidR="007C5F94">
        <w:rPr>
          <w:color w:val="000000"/>
          <w:spacing w:val="-10"/>
          <w:w w:val="101"/>
          <w:sz w:val="20"/>
          <w:szCs w:val="20"/>
        </w:rPr>
        <w:t>стейкхолдеры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gramEnd"/>
    </w:p>
    <w:p w:rsidR="002D13E6" w:rsidRPr="007D7CCC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7D7CCC" w:rsidRP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Метод проектов, основные характеристики проекта.</w:t>
      </w:r>
    </w:p>
    <w:p w:rsid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Особенности проектной деятельности</w:t>
      </w:r>
      <w:r>
        <w:rPr>
          <w:color w:val="000000"/>
          <w:spacing w:val="-10"/>
          <w:w w:val="101"/>
          <w:sz w:val="20"/>
          <w:szCs w:val="20"/>
        </w:rPr>
        <w:t>, отличие проекта от процесса.</w:t>
      </w:r>
    </w:p>
    <w:p w:rsid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Методы генерации идей</w:t>
      </w:r>
    </w:p>
    <w:p w:rsidR="007D7CCC" w:rsidRP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Цель и задачи проекта. Использование принципа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 w:rsidR="00B13C57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 xml:space="preserve">для </w:t>
      </w:r>
      <w:r w:rsidR="002D13E6">
        <w:rPr>
          <w:color w:val="000000"/>
          <w:spacing w:val="-10"/>
          <w:w w:val="101"/>
          <w:sz w:val="20"/>
          <w:szCs w:val="20"/>
        </w:rPr>
        <w:t>формулировки цели проекта.</w:t>
      </w:r>
    </w:p>
    <w:p w:rsidR="007D7CCC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Типология проектов, особенности различных типов проектов.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Сформулируйте основные отличия проектной от процессной деятельности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Перечислите основные характеристики проекта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Что может являт</w:t>
      </w:r>
      <w:r>
        <w:rPr>
          <w:color w:val="000000"/>
          <w:spacing w:val="-10"/>
          <w:w w:val="101"/>
          <w:sz w:val="20"/>
          <w:szCs w:val="20"/>
        </w:rPr>
        <w:t>ь</w:t>
      </w:r>
      <w:r w:rsidRPr="002D13E6">
        <w:rPr>
          <w:color w:val="000000"/>
          <w:spacing w:val="-10"/>
          <w:w w:val="101"/>
          <w:sz w:val="20"/>
          <w:szCs w:val="20"/>
        </w:rPr>
        <w:t>ся результатом проектной деятельност</w:t>
      </w:r>
      <w:r>
        <w:rPr>
          <w:color w:val="000000"/>
          <w:spacing w:val="-10"/>
          <w:w w:val="101"/>
          <w:sz w:val="20"/>
          <w:szCs w:val="20"/>
        </w:rPr>
        <w:t>и</w:t>
      </w:r>
      <w:r w:rsidRPr="002D13E6">
        <w:rPr>
          <w:color w:val="000000"/>
          <w:spacing w:val="-10"/>
          <w:w w:val="101"/>
          <w:sz w:val="20"/>
          <w:szCs w:val="20"/>
        </w:rPr>
        <w:t>?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Какими характеристиками должна обладать цель проекта, чтобы соответствовать критериям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5A4755" w:rsidRDefault="005A475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Что такое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принцип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«5Почему?» 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каким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образом с помощью него можно выявить коренную проблему?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 w:rsidR="00CB69A0"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CB69A0" w:rsidRPr="006D3729" w:rsidRDefault="00CB69A0" w:rsidP="00CB69A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9" w:history="1">
              <w:r w:rsidR="008F72A8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0" w:history="1">
              <w:r w:rsidR="008F72A8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8F72A8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22" w:history="1"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8F72A8" w:rsidRPr="00FB0608">
                <w:rPr>
                  <w:rStyle w:val="a4"/>
                  <w:sz w:val="20"/>
                  <w:szCs w:val="20"/>
                </w:rPr>
                <w:t>://</w:t>
              </w:r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3" w:history="1">
              <w:r w:rsidR="008F72A8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4" w:anchor="!/" w:history="1">
              <w:r w:rsidR="008F72A8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F72A8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F72A8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F72A8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8F72A8" w:rsidRPr="00FB0608" w:rsidTr="00FB0608">
        <w:trPr>
          <w:trHeight w:val="1006"/>
        </w:trPr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8F72A8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8F72A8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8F72A8" w:rsidRPr="00CB69A0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72A8" w:rsidRPr="008F72A8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8F72A8" w:rsidRPr="000D661A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46850049</w:t>
      </w:r>
      <w:r w:rsidRPr="000D661A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0D661A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11001793</w:t>
      </w:r>
    </w:p>
    <w:p w:rsidR="008F72A8" w:rsidRPr="000D661A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0D661A">
        <w:rPr>
          <w:color w:val="000000"/>
          <w:sz w:val="20"/>
          <w:szCs w:val="20"/>
          <w:lang w:val="en-US"/>
        </w:rPr>
        <w:t>.</w:t>
      </w:r>
      <w:proofErr w:type="gram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0D661A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Методы генерации идей: метод «Мозгового штурма»; метод «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Bramwriting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 xml:space="preserve">»; 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Синектика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; «Шесть шляп»; Морфологический ящик и др.</w:t>
            </w:r>
          </w:p>
          <w:p w:rsidR="007D7CCC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6D3729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Паспорт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(определение проблемы и генерация идей по ее решению)</w:t>
            </w: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Заполнение паспорта проекта в группе</w:t>
            </w:r>
          </w:p>
        </w:tc>
      </w:tr>
    </w:tbl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Тема 2.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>Тема занятия:</w:t>
      </w:r>
      <w:r w:rsidRPr="00463C71">
        <w:rPr>
          <w:sz w:val="20"/>
          <w:szCs w:val="20"/>
        </w:rPr>
        <w:t>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</w:r>
      <w:proofErr w:type="spellStart"/>
      <w:r w:rsidRPr="00463C71">
        <w:rPr>
          <w:sz w:val="20"/>
          <w:szCs w:val="20"/>
        </w:rPr>
        <w:t>Google</w:t>
      </w:r>
      <w:proofErr w:type="spellEnd"/>
      <w:r w:rsidRPr="00463C71">
        <w:rPr>
          <w:sz w:val="20"/>
          <w:szCs w:val="20"/>
        </w:rPr>
        <w:t xml:space="preserve"> </w:t>
      </w:r>
      <w:proofErr w:type="spellStart"/>
      <w:r w:rsidRPr="00463C71">
        <w:rPr>
          <w:sz w:val="20"/>
          <w:szCs w:val="20"/>
        </w:rPr>
        <w:t>Docs</w:t>
      </w:r>
      <w:proofErr w:type="spellEnd"/>
      <w:r w:rsidRPr="00463C71">
        <w:rPr>
          <w:sz w:val="20"/>
          <w:szCs w:val="20"/>
        </w:rPr>
        <w:t xml:space="preserve">, </w:t>
      </w:r>
      <w:proofErr w:type="spellStart"/>
      <w:r w:rsidRPr="00463C71">
        <w:rPr>
          <w:sz w:val="20"/>
          <w:szCs w:val="20"/>
        </w:rPr>
        <w:t>Trello</w:t>
      </w:r>
      <w:proofErr w:type="spellEnd"/>
      <w:r w:rsidRPr="00463C71">
        <w:rPr>
          <w:sz w:val="20"/>
          <w:szCs w:val="20"/>
        </w:rPr>
        <w:t xml:space="preserve">, MS </w:t>
      </w:r>
      <w:proofErr w:type="spellStart"/>
      <w:r w:rsidRPr="00463C71">
        <w:rPr>
          <w:sz w:val="20"/>
          <w:szCs w:val="20"/>
        </w:rPr>
        <w:t>Teams</w:t>
      </w:r>
      <w:proofErr w:type="spellEnd"/>
      <w:r w:rsidRPr="00463C71">
        <w:rPr>
          <w:sz w:val="20"/>
          <w:szCs w:val="20"/>
        </w:rPr>
        <w:t>)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команде проекта, способах коммуникации в команде проекта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2D13E6">
        <w:rPr>
          <w:b/>
          <w:bCs/>
          <w:sz w:val="20"/>
          <w:szCs w:val="20"/>
        </w:rPr>
        <w:t>Задачи занятия: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1. С</w:t>
      </w:r>
      <w:r w:rsidR="002D13E6" w:rsidRPr="001476CF">
        <w:rPr>
          <w:sz w:val="20"/>
          <w:szCs w:val="20"/>
        </w:rPr>
        <w:t>формировать знания о составе команды, формальном и неформальном распределении ро</w:t>
      </w:r>
      <w:r>
        <w:rPr>
          <w:sz w:val="20"/>
          <w:szCs w:val="20"/>
        </w:rPr>
        <w:t>л</w:t>
      </w:r>
      <w:r w:rsidR="002D13E6" w:rsidRPr="001476CF">
        <w:rPr>
          <w:sz w:val="20"/>
          <w:szCs w:val="20"/>
        </w:rPr>
        <w:t>ей и ответственности в команде.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2. С</w:t>
      </w:r>
      <w:r w:rsidR="002D13E6" w:rsidRPr="001476CF">
        <w:rPr>
          <w:sz w:val="20"/>
          <w:szCs w:val="20"/>
        </w:rPr>
        <w:t>формировать умения составлять матрицу ответственности и расписание проекта</w:t>
      </w:r>
      <w:r>
        <w:rPr>
          <w:sz w:val="20"/>
          <w:szCs w:val="20"/>
        </w:rPr>
        <w:t>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3. С</w:t>
      </w:r>
      <w:r w:rsidR="002D13E6" w:rsidRPr="001476CF">
        <w:rPr>
          <w:sz w:val="20"/>
          <w:szCs w:val="20"/>
        </w:rPr>
        <w:t>формировать навыки работы с цифровыми сервисами поддержки командной работы</w:t>
      </w:r>
      <w:r>
        <w:rPr>
          <w:sz w:val="20"/>
          <w:szCs w:val="20"/>
        </w:rPr>
        <w:t>.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lastRenderedPageBreak/>
        <w:t>2. Основные понятия, которые должны быть усвоены студентами в процессе изучения темы (перечень понятий).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Участники проекта, команда проекта, план коммуникаций, типовые задачи коммуникации, матрица ответственности, расписание проекта, диаграмма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Ганта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методы составления расписания проекта (метод </w:t>
      </w:r>
      <w:r w:rsidRPr="001476CF">
        <w:rPr>
          <w:color w:val="000000"/>
          <w:spacing w:val="-10"/>
          <w:w w:val="101"/>
          <w:sz w:val="20"/>
          <w:szCs w:val="20"/>
          <w:lang w:val="en-US"/>
        </w:rPr>
        <w:t>PERT</w:t>
      </w:r>
      <w:r w:rsidRPr="001476CF">
        <w:rPr>
          <w:color w:val="000000"/>
          <w:spacing w:val="-10"/>
          <w:w w:val="101"/>
          <w:sz w:val="20"/>
          <w:szCs w:val="20"/>
        </w:rPr>
        <w:t xml:space="preserve">, метод критического пути, метод критической цепи, цифровые сервисы коммуникации,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онлайн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 доски, метод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канбан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менеджеры задач, </w:t>
      </w:r>
      <w:r>
        <w:rPr>
          <w:color w:val="000000"/>
          <w:spacing w:val="-10"/>
          <w:w w:val="101"/>
          <w:sz w:val="20"/>
          <w:szCs w:val="20"/>
        </w:rPr>
        <w:t>ментальная (интеллектуальная) карта.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Участники проекта, их функции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 команды проекта, распределение ролей и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Методы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Формальные и неформальные роли в команде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Составление плана коммуникации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Цифровые сервисы командной работы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различие участника проекта и члена команды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Назовите основные неформальные роли в команде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Принципы составления матрицы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особенности различных методов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r w:rsidRPr="001476CF">
        <w:rPr>
          <w:color w:val="000000"/>
          <w:spacing w:val="-10"/>
          <w:w w:val="101"/>
          <w:sz w:val="20"/>
          <w:szCs w:val="20"/>
          <w:lang w:val="en-US"/>
        </w:rPr>
        <w:t>Trello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Jamboard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Mindmeister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1476CF" w:rsidRPr="006D3729" w:rsidRDefault="001476CF" w:rsidP="001476CF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Яковлева, Н. Ф.    Проектная деятельность в образовательном </w:t>
      </w:r>
      <w:r w:rsidR="00C25361">
        <w:rPr>
          <w:bCs/>
          <w:color w:val="000000"/>
          <w:spacing w:val="1"/>
          <w:w w:val="101"/>
          <w:sz w:val="20"/>
          <w:szCs w:val="20"/>
        </w:rPr>
        <w:t>учреждении [Электронный ресурс]</w:t>
      </w:r>
      <w:r w:rsidRPr="00FA01B4">
        <w:rPr>
          <w:bCs/>
          <w:color w:val="000000"/>
          <w:spacing w:val="1"/>
          <w:w w:val="101"/>
          <w:sz w:val="20"/>
          <w:szCs w:val="20"/>
        </w:rPr>
        <w:t>: учебное пособие / Н. Ф. Яковлева. - 2-е изд., стер. - Москва: Флинта, 2014. - 144 с. - URL: http://www.studentlibrary.ru/</w:t>
      </w: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9" w:history="1">
              <w:r w:rsidR="001476CF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1476CF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1" w:history="1">
              <w:r w:rsidR="001476CF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32" w:history="1"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1476CF" w:rsidRPr="00FB0608">
                <w:rPr>
                  <w:rStyle w:val="a4"/>
                  <w:sz w:val="20"/>
                  <w:szCs w:val="20"/>
                </w:rPr>
                <w:t>://</w:t>
              </w:r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3" w:history="1">
              <w:r w:rsidR="001476CF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4" w:anchor="!/" w:history="1">
              <w:r w:rsidR="001476CF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476CF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1476CF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Федеральная электронная медицинская библиотека </w:t>
            </w:r>
            <w:r w:rsidRPr="00FB0608">
              <w:rPr>
                <w:sz w:val="20"/>
                <w:szCs w:val="20"/>
              </w:rPr>
              <w:lastRenderedPageBreak/>
              <w:t>(ФЭМБ)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lastRenderedPageBreak/>
              <w:t>http://femb.ru/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 xml:space="preserve">научная и учебная </w:t>
            </w:r>
            <w:r w:rsidRPr="00FB0608">
              <w:rPr>
                <w:sz w:val="20"/>
                <w:szCs w:val="20"/>
              </w:rPr>
              <w:lastRenderedPageBreak/>
              <w:t>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1476CF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1476CF" w:rsidRPr="00FB0608" w:rsidTr="00FB0608">
        <w:trPr>
          <w:trHeight w:val="1006"/>
        </w:trPr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1476CF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8" w:history="1">
              <w:r w:rsidR="001476CF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476CF" w:rsidRPr="008F72A8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1476CF" w:rsidRPr="000D661A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46850049</w:t>
      </w:r>
      <w:r w:rsidRPr="000D661A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0D661A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11001793</w:t>
      </w:r>
    </w:p>
    <w:p w:rsidR="001476CF" w:rsidRPr="000D661A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0D661A">
        <w:rPr>
          <w:color w:val="000000"/>
          <w:sz w:val="20"/>
          <w:szCs w:val="20"/>
          <w:lang w:val="en-US"/>
        </w:rPr>
        <w:t>.</w:t>
      </w:r>
      <w:proofErr w:type="gram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0D661A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1476CF" w:rsidRPr="00463C71" w:rsidRDefault="001476CF" w:rsidP="001476CF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6D3729" w:rsidRDefault="001476CF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Расписание проекта, методы его составления</w:t>
            </w: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Pr="006D3729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Цифровые сервисы коммуникации и визуализации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(составление расписания и матрицы ответственности)</w:t>
            </w:r>
          </w:p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Pr="007D7CCC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Составление интеллектуальной карты проекта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2. </w:t>
      </w:r>
      <w:r w:rsidR="00463C71" w:rsidRPr="00463C71">
        <w:rPr>
          <w:rFonts w:eastAsia="Calibri"/>
          <w:b/>
          <w:bCs/>
          <w:sz w:val="20"/>
          <w:szCs w:val="20"/>
        </w:rPr>
        <w:t>Основные процессы управления проектами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3. </w:t>
      </w:r>
    </w:p>
    <w:p w:rsidR="00697C71" w:rsidRP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</w:p>
    <w:p w:rsidR="00463C71" w:rsidRPr="00697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Тема занятия:</w:t>
      </w:r>
      <w:r w:rsidRPr="00463C71">
        <w:rPr>
          <w:sz w:val="20"/>
          <w:szCs w:val="20"/>
        </w:rPr>
        <w:t>Основы SWOT, PEST- анализа в здравоохранении. Методики анализа рынка. Представление результатов аналитической работы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основных методах экономического анализа, их применении в проектной деятельности.</w:t>
      </w:r>
    </w:p>
    <w:p w:rsidR="00697C71" w:rsidRP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697C71">
        <w:rPr>
          <w:b/>
          <w:bCs/>
          <w:sz w:val="20"/>
          <w:szCs w:val="20"/>
        </w:rPr>
        <w:t>Задачи занятия: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1. Сформировать знания о методике анализа внешней и внутренней среды проекта, анализа сильных и слабых сторон проекта, возможностей и рисков</w:t>
      </w:r>
      <w:r w:rsidR="00F92315" w:rsidRPr="00F92315">
        <w:rPr>
          <w:sz w:val="20"/>
          <w:szCs w:val="20"/>
        </w:rPr>
        <w:t>.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Сформировать умения по составлению матрицы </w:t>
      </w:r>
      <w:r>
        <w:rPr>
          <w:sz w:val="20"/>
          <w:szCs w:val="20"/>
          <w:lang w:val="en-US"/>
        </w:rPr>
        <w:t>SWOT</w:t>
      </w:r>
      <w:r>
        <w:rPr>
          <w:sz w:val="20"/>
          <w:szCs w:val="20"/>
        </w:rPr>
        <w:t>анализа</w:t>
      </w:r>
      <w:r w:rsidR="00F92315" w:rsidRPr="00F92315">
        <w:rPr>
          <w:sz w:val="20"/>
          <w:szCs w:val="20"/>
        </w:rPr>
        <w:t>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3.Сформировать навыки интерпретации результатов </w:t>
      </w:r>
      <w:r>
        <w:rPr>
          <w:sz w:val="20"/>
          <w:szCs w:val="20"/>
          <w:lang w:val="en-US"/>
        </w:rPr>
        <w:t>SWOT</w:t>
      </w:r>
      <w:r>
        <w:rPr>
          <w:sz w:val="20"/>
          <w:szCs w:val="20"/>
        </w:rPr>
        <w:t>анализа и разработки плана корректирующих действий.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697C71">
        <w:rPr>
          <w:color w:val="000000"/>
          <w:spacing w:val="-10"/>
          <w:w w:val="101"/>
          <w:sz w:val="20"/>
          <w:szCs w:val="20"/>
        </w:rPr>
        <w:t xml:space="preserve">Стратегический анализ и планирование,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="00622551">
        <w:rPr>
          <w:color w:val="000000"/>
          <w:spacing w:val="-10"/>
          <w:w w:val="101"/>
          <w:sz w:val="20"/>
          <w:szCs w:val="20"/>
        </w:rPr>
        <w:t xml:space="preserve"> анализ, 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внешняя среда проекта, макросреда, микросреда,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PESTEL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 анализ, метод 5 конкурентных сил Портера,  КФ</w:t>
      </w:r>
      <w:proofErr w:type="gramStart"/>
      <w:r w:rsidRPr="00697C71">
        <w:rPr>
          <w:color w:val="000000"/>
          <w:spacing w:val="-10"/>
          <w:w w:val="101"/>
          <w:sz w:val="20"/>
          <w:szCs w:val="20"/>
        </w:rPr>
        <w:t>У-</w:t>
      </w:r>
      <w:proofErr w:type="gramEnd"/>
      <w:r w:rsidRPr="00697C71">
        <w:rPr>
          <w:color w:val="000000"/>
          <w:spacing w:val="-10"/>
          <w:w w:val="101"/>
          <w:sz w:val="20"/>
          <w:szCs w:val="20"/>
        </w:rPr>
        <w:t xml:space="preserve"> ключевые факторы успеха</w:t>
      </w:r>
      <w:r w:rsidR="00F92315">
        <w:rPr>
          <w:color w:val="000000"/>
          <w:spacing w:val="-10"/>
          <w:w w:val="101"/>
          <w:sz w:val="20"/>
          <w:szCs w:val="20"/>
        </w:rPr>
        <w:t>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92315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Особенности и преимущества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Pr="00F92315" w:rsidRDefault="00F92315" w:rsidP="00F9231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Представление результатов </w:t>
      </w:r>
      <w:r w:rsid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="00697C71"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Интерпретация результатов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Анализ внешней среды, макросреды.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r>
        <w:rPr>
          <w:color w:val="000000"/>
          <w:spacing w:val="-10"/>
          <w:w w:val="101"/>
          <w:sz w:val="20"/>
          <w:szCs w:val="20"/>
        </w:rPr>
        <w:t>анализа.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В чем преимущества использования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В </w:t>
      </w:r>
      <w:proofErr w:type="gramStart"/>
      <w:r w:rsidRPr="00F92315">
        <w:rPr>
          <w:color w:val="000000"/>
          <w:spacing w:val="-10"/>
          <w:w w:val="101"/>
          <w:sz w:val="20"/>
          <w:szCs w:val="20"/>
        </w:rPr>
        <w:t>какие</w:t>
      </w:r>
      <w:proofErr w:type="gramEnd"/>
      <w:r w:rsidRPr="00F92315">
        <w:rPr>
          <w:color w:val="000000"/>
          <w:spacing w:val="-10"/>
          <w:w w:val="101"/>
          <w:sz w:val="20"/>
          <w:szCs w:val="20"/>
        </w:rPr>
        <w:t xml:space="preserve"> случаях может применятся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 в здравоохранении?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По каким направлениям проводится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Опишите алгоритм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 w:rsidRPr="00F92315">
        <w:rPr>
          <w:color w:val="000000"/>
          <w:spacing w:val="-10"/>
          <w:w w:val="101"/>
          <w:sz w:val="20"/>
          <w:szCs w:val="20"/>
        </w:rPr>
        <w:t>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F92315" w:rsidRPr="006D3729" w:rsidRDefault="00F92315" w:rsidP="00F9231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9" w:history="1">
              <w:r w:rsidR="00F92315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="00F92315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1" w:history="1">
              <w:r w:rsidR="00F92315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42" w:history="1"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92315" w:rsidRPr="00FB0608">
                <w:rPr>
                  <w:rStyle w:val="a4"/>
                  <w:sz w:val="20"/>
                  <w:szCs w:val="20"/>
                </w:rPr>
                <w:t>://</w:t>
              </w:r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3" w:history="1">
              <w:r w:rsidR="00F92315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4" w:anchor="!/" w:history="1">
              <w:r w:rsidR="00F92315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F92315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F92315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F92315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92315" w:rsidRPr="00FB0608" w:rsidTr="00FB0608">
        <w:trPr>
          <w:trHeight w:val="1006"/>
        </w:trPr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92315" w:rsidRPr="00FB0608" w:rsidRDefault="00FB1B6F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8" w:history="1">
              <w:r w:rsidR="00F92315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92315" w:rsidRPr="008F72A8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92315" w:rsidRPr="000D661A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lastRenderedPageBreak/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FB0608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46850049</w:t>
      </w:r>
      <w:r w:rsidRPr="000D661A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0D661A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FB0608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92315" w:rsidRPr="000D661A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FB0608"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0D661A">
        <w:rPr>
          <w:color w:val="000000"/>
          <w:sz w:val="20"/>
          <w:szCs w:val="20"/>
          <w:lang w:val="en-US"/>
        </w:rPr>
        <w:t>.</w:t>
      </w:r>
      <w:proofErr w:type="gramEnd"/>
      <w:r w:rsidRPr="000D661A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Лицензионноесоглашение</w:t>
      </w:r>
      <w:proofErr w:type="spellEnd"/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0D661A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2315" w:rsidRPr="00463C71" w:rsidRDefault="00F92315" w:rsidP="00F92315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Методики анализа рынка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F92315" w:rsidRDefault="00F92315" w:rsidP="00F92315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 w:rsidRPr="00F92315">
              <w:rPr>
                <w:color w:val="000000"/>
                <w:spacing w:val="-10"/>
                <w:w w:val="10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решение ситуационных задач</w:t>
            </w:r>
          </w:p>
          <w:p w:rsidR="00F92315" w:rsidRPr="007D7CCC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F92315" w:rsidRPr="00F92315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SWOT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анализа своего группового проекта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и представление результатов в виде презентации</w:t>
            </w:r>
          </w:p>
        </w:tc>
      </w:tr>
    </w:tbl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C25361">
        <w:rPr>
          <w:b/>
          <w:color w:val="000000"/>
          <w:spacing w:val="-10"/>
          <w:w w:val="101"/>
          <w:sz w:val="20"/>
          <w:szCs w:val="20"/>
        </w:rPr>
        <w:t xml:space="preserve">Тема 4. </w:t>
      </w:r>
    </w:p>
    <w:p w:rsidR="00B13C57" w:rsidRPr="00C25361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B0608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 w:rsidRPr="00463C71">
        <w:rPr>
          <w:sz w:val="20"/>
          <w:szCs w:val="20"/>
        </w:rPr>
        <w:t xml:space="preserve">Финансирование проектов. </w:t>
      </w:r>
      <w:proofErr w:type="spellStart"/>
      <w:r w:rsidRPr="00463C71">
        <w:rPr>
          <w:sz w:val="20"/>
          <w:szCs w:val="20"/>
        </w:rPr>
        <w:t>Фандрайзинг</w:t>
      </w:r>
      <w:proofErr w:type="spellEnd"/>
      <w:r w:rsidRPr="00463C71">
        <w:rPr>
          <w:sz w:val="20"/>
          <w:szCs w:val="20"/>
        </w:rPr>
        <w:t xml:space="preserve">. </w:t>
      </w:r>
      <w:proofErr w:type="spellStart"/>
      <w:r w:rsidRPr="00463C71">
        <w:rPr>
          <w:sz w:val="20"/>
          <w:szCs w:val="20"/>
        </w:rPr>
        <w:t>Стартапы</w:t>
      </w:r>
      <w:proofErr w:type="spellEnd"/>
      <w:r w:rsidRPr="00463C71">
        <w:rPr>
          <w:sz w:val="20"/>
          <w:szCs w:val="20"/>
        </w:rPr>
        <w:t xml:space="preserve"> в здравоохранении.   </w:t>
      </w:r>
    </w:p>
    <w:p w:rsidR="00B13C57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в области способов финансирования проектов, подачи заявок на </w:t>
      </w:r>
      <w:proofErr w:type="spellStart"/>
      <w:r>
        <w:rPr>
          <w:sz w:val="20"/>
          <w:szCs w:val="20"/>
        </w:rPr>
        <w:t>грантовое</w:t>
      </w:r>
      <w:proofErr w:type="spellEnd"/>
      <w:r>
        <w:rPr>
          <w:sz w:val="20"/>
          <w:szCs w:val="20"/>
        </w:rPr>
        <w:t xml:space="preserve"> финансирование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C25361">
        <w:rPr>
          <w:b/>
          <w:sz w:val="20"/>
          <w:szCs w:val="20"/>
        </w:rPr>
        <w:t>Задачи занятия: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sz w:val="20"/>
          <w:szCs w:val="20"/>
        </w:rPr>
        <w:t xml:space="preserve">1.  Формирование знаний о бюджете проекта, смете проекта, методах их составления и контроля. </w:t>
      </w:r>
    </w:p>
    <w:p w:rsidR="0034087D" w:rsidRDefault="00C25361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Формирование </w:t>
      </w:r>
      <w:proofErr w:type="gramStart"/>
      <w:r>
        <w:rPr>
          <w:sz w:val="20"/>
          <w:szCs w:val="20"/>
        </w:rPr>
        <w:t xml:space="preserve">умений поиска </w:t>
      </w:r>
      <w:r w:rsidR="00B13C57">
        <w:rPr>
          <w:sz w:val="20"/>
          <w:szCs w:val="20"/>
        </w:rPr>
        <w:t>источников финансирования проектов</w:t>
      </w:r>
      <w:proofErr w:type="gramEnd"/>
      <w:r w:rsidR="00B13C57">
        <w:rPr>
          <w:sz w:val="20"/>
          <w:szCs w:val="20"/>
        </w:rPr>
        <w:t xml:space="preserve"> в здравоохранении и медицине </w:t>
      </w:r>
      <w:r w:rsidR="0034087D" w:rsidRPr="00B13C57">
        <w:rPr>
          <w:sz w:val="20"/>
          <w:szCs w:val="20"/>
        </w:rPr>
        <w:t xml:space="preserve">и </w:t>
      </w:r>
      <w:r w:rsidR="00B13C57" w:rsidRPr="00B13C57">
        <w:rPr>
          <w:sz w:val="20"/>
          <w:szCs w:val="20"/>
        </w:rPr>
        <w:t>привлечения финансирования</w:t>
      </w:r>
      <w:r w:rsidR="00B13C57">
        <w:rPr>
          <w:sz w:val="20"/>
          <w:szCs w:val="20"/>
        </w:rPr>
        <w:t>.</w:t>
      </w:r>
    </w:p>
    <w:p w:rsidR="00B13C57" w:rsidRPr="00B13C57" w:rsidRDefault="00B13C57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3. Формирование навыков составления грантовых заявок на финансирование исследовательских проектов в медицине.</w:t>
      </w:r>
    </w:p>
    <w:p w:rsidR="00C25361" w:rsidRP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13C57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 w:rsidRPr="00B13C57">
        <w:rPr>
          <w:color w:val="000000"/>
          <w:spacing w:val="-10"/>
          <w:w w:val="101"/>
          <w:sz w:val="20"/>
          <w:szCs w:val="20"/>
        </w:rPr>
        <w:t xml:space="preserve">, цикл </w:t>
      </w: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</w:t>
      </w:r>
      <w:r>
        <w:rPr>
          <w:color w:val="000000"/>
          <w:spacing w:val="-10"/>
          <w:w w:val="101"/>
          <w:sz w:val="20"/>
          <w:szCs w:val="20"/>
        </w:rPr>
        <w:t>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ресурсы проекта, грант,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грантодатель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спонсор, даритель, инвестор,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стартап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 w:rsidR="00826CA5">
        <w:rPr>
          <w:color w:val="000000"/>
          <w:spacing w:val="-10"/>
          <w:w w:val="101"/>
          <w:sz w:val="20"/>
          <w:szCs w:val="20"/>
        </w:rPr>
        <w:t>краудфайдинг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>, п</w:t>
      </w:r>
      <w:r w:rsidR="00826CA5" w:rsidRPr="00826CA5">
        <w:rPr>
          <w:color w:val="000000"/>
          <w:spacing w:val="-10"/>
          <w:w w:val="101"/>
          <w:sz w:val="20"/>
          <w:szCs w:val="20"/>
        </w:rPr>
        <w:t xml:space="preserve">латформы для </w:t>
      </w:r>
      <w:proofErr w:type="spellStart"/>
      <w:r w:rsidR="00826CA5" w:rsidRPr="00826CA5">
        <w:rPr>
          <w:color w:val="000000"/>
          <w:spacing w:val="-10"/>
          <w:w w:val="101"/>
          <w:sz w:val="20"/>
          <w:szCs w:val="20"/>
        </w:rPr>
        <w:t>краудфайдинга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 xml:space="preserve">, </w:t>
      </w:r>
      <w:r>
        <w:rPr>
          <w:color w:val="000000"/>
          <w:spacing w:val="-10"/>
          <w:w w:val="101"/>
          <w:sz w:val="20"/>
          <w:szCs w:val="20"/>
        </w:rPr>
        <w:t>фонд, п</w:t>
      </w:r>
      <w:r w:rsidR="00826CA5">
        <w:rPr>
          <w:color w:val="000000"/>
          <w:spacing w:val="-10"/>
          <w:w w:val="101"/>
          <w:sz w:val="20"/>
          <w:szCs w:val="20"/>
        </w:rPr>
        <w:t>рограмма Умник, программа Старт.</w:t>
      </w:r>
    </w:p>
    <w:p w:rsidR="00826CA5" w:rsidRPr="00B13C57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826CA5">
        <w:rPr>
          <w:color w:val="000000"/>
          <w:spacing w:val="-10"/>
          <w:w w:val="101"/>
          <w:sz w:val="20"/>
          <w:szCs w:val="20"/>
        </w:rPr>
        <w:t>пособы привлечения ресурсов</w:t>
      </w:r>
      <w:r>
        <w:rPr>
          <w:color w:val="000000"/>
          <w:spacing w:val="-10"/>
          <w:w w:val="101"/>
          <w:sz w:val="20"/>
          <w:szCs w:val="20"/>
        </w:rPr>
        <w:t xml:space="preserve"> проекта.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результат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Источники ресурсов</w:t>
      </w:r>
      <w:r>
        <w:rPr>
          <w:color w:val="000000"/>
          <w:spacing w:val="-10"/>
          <w:w w:val="101"/>
          <w:sz w:val="20"/>
          <w:szCs w:val="20"/>
        </w:rPr>
        <w:t xml:space="preserve"> для различного типа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826CA5">
        <w:rPr>
          <w:color w:val="000000"/>
          <w:spacing w:val="-10"/>
          <w:w w:val="101"/>
          <w:sz w:val="20"/>
          <w:szCs w:val="20"/>
        </w:rPr>
        <w:t>Грантовая</w:t>
      </w:r>
      <w:proofErr w:type="spellEnd"/>
      <w:r w:rsidRPr="00826CA5">
        <w:rPr>
          <w:color w:val="000000"/>
          <w:spacing w:val="-10"/>
          <w:w w:val="101"/>
          <w:sz w:val="20"/>
          <w:szCs w:val="20"/>
        </w:rPr>
        <w:t xml:space="preserve"> поддержка научных проектов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Поддержка и финансирование инновационных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Направления фондовой поддержки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Pr="00826CA5" w:rsidRDefault="00826CA5" w:rsidP="00826CA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bCs/>
          <w:color w:val="000000"/>
          <w:spacing w:val="-10"/>
          <w:w w:val="101"/>
          <w:sz w:val="20"/>
          <w:szCs w:val="20"/>
        </w:rPr>
        <w:t>Информационные порталы о конкурсах, грантах.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Тренды на поощрение грантами 2020х</w:t>
      </w:r>
    </w:p>
    <w:p w:rsidR="0070698B" w:rsidRPr="00826CA5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Конкурсы студенческих научных проектов</w:t>
      </w:r>
    </w:p>
    <w:p w:rsidR="00826CA5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 xml:space="preserve">Совместное инвестирование.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Краудфайндинг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>.</w:t>
      </w:r>
    </w:p>
    <w:p w:rsidR="0070698B" w:rsidRPr="00B13C57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Каким образом осуществляется поиск источника финансирования инновационных, социальных и исследовательских проектов?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основные методы привлечения финансирования проектов в зависимости от их типа.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расходы могу включаться в смету проекта?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документы оформляются при подаче за</w:t>
      </w:r>
      <w:r>
        <w:rPr>
          <w:color w:val="000000"/>
          <w:spacing w:val="-10"/>
          <w:w w:val="101"/>
          <w:sz w:val="20"/>
          <w:szCs w:val="20"/>
        </w:rPr>
        <w:t>я</w:t>
      </w:r>
      <w:r w:rsidRPr="0070698B">
        <w:rPr>
          <w:color w:val="000000"/>
          <w:spacing w:val="-10"/>
          <w:w w:val="101"/>
          <w:sz w:val="20"/>
          <w:szCs w:val="20"/>
        </w:rPr>
        <w:t>вке на грант и при получении финанси</w:t>
      </w:r>
      <w:r>
        <w:rPr>
          <w:color w:val="000000"/>
          <w:spacing w:val="-10"/>
          <w:w w:val="101"/>
          <w:sz w:val="20"/>
          <w:szCs w:val="20"/>
        </w:rPr>
        <w:t xml:space="preserve">рования, в чем особенности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нало</w:t>
      </w:r>
      <w:r w:rsidRPr="0070698B">
        <w:rPr>
          <w:color w:val="000000"/>
          <w:spacing w:val="-10"/>
          <w:w w:val="101"/>
          <w:sz w:val="20"/>
          <w:szCs w:val="20"/>
        </w:rPr>
        <w:t>гобложения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грантового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финансирования?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Pr="006D3729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49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470164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470164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70164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0" w:history="1">
              <w:r w:rsidR="0047016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1" w:history="1">
              <w:r w:rsidR="0047016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2" w:history="1">
              <w:r w:rsidR="0047016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53" w:history="1"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0164" w:rsidRPr="00FB0608">
                <w:rPr>
                  <w:rStyle w:val="a4"/>
                  <w:sz w:val="20"/>
                  <w:szCs w:val="20"/>
                </w:rPr>
                <w:t>://</w:t>
              </w:r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4" w:history="1">
              <w:r w:rsidR="0047016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5" w:anchor="!/" w:history="1">
              <w:r w:rsidR="0047016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7016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47016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7016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0164" w:rsidRPr="00FB0608" w:rsidTr="0034087D">
        <w:trPr>
          <w:trHeight w:val="1006"/>
        </w:trPr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0164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9" w:history="1">
              <w:r w:rsidR="0047016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470164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470164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Целью деятельности РНФ является финансовая и организационная поддержка фундаментальных научных исследований и поисковых научных исследований, </w:t>
            </w:r>
            <w:r w:rsidRPr="00B6685D">
              <w:rPr>
                <w:sz w:val="20"/>
                <w:szCs w:val="20"/>
              </w:rPr>
              <w:lastRenderedPageBreak/>
              <w:t>подготовки научных кадров, развития научных коллективов, занимающих 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34087D">
        <w:trPr>
          <w:trHeight w:val="1006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</w:tbl>
    <w:p w:rsidR="00470164" w:rsidRPr="006D3729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D3729">
        <w:rPr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>Перечень вопросов и заданий для самостоятельной работы</w:t>
      </w:r>
      <w:r w:rsidRPr="006D3729">
        <w:rPr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источники финансирования инновационных и исследовательских проектов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Изучение информационных ресурсов в сети Интернет, составление списка потенциальных источников финансирования своего проекта и формированием заявки на финансирование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463C71" w:rsidRDefault="00B6685D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3. </w:t>
      </w:r>
      <w:r w:rsidR="00463C71" w:rsidRPr="00463C71">
        <w:rPr>
          <w:rFonts w:eastAsia="Calibri"/>
          <w:b/>
          <w:bCs/>
          <w:sz w:val="20"/>
          <w:szCs w:val="20"/>
        </w:rPr>
        <w:t>Практики проектного управления в здравоохранении</w:t>
      </w:r>
    </w:p>
    <w:p w:rsidR="00B6685D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</w:p>
    <w:p w:rsidR="00B6685D" w:rsidRPr="00463C71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  <w:r>
        <w:rPr>
          <w:b/>
          <w:bCs/>
          <w:color w:val="000000"/>
          <w:spacing w:val="-10"/>
          <w:w w:val="101"/>
          <w:sz w:val="20"/>
          <w:szCs w:val="20"/>
        </w:rPr>
        <w:t>Тема 5.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685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B6685D" w:rsidRDefault="00B6685D" w:rsidP="00B6685D">
      <w:pPr>
        <w:ind w:right="215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Социальные проекты в здравоохранении. Социальное предпринимательство. Некоммерческие организации, их функции и финансирование.</w:t>
      </w:r>
    </w:p>
    <w:p w:rsidR="00DA77B0" w:rsidRDefault="00DA77B0" w:rsidP="00B6685D">
      <w:pPr>
        <w:ind w:right="215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685D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планировании и реализации социально-ориентированных проектов  здравоохранении,  теории и практике социального предпринимательства.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B6685D">
        <w:rPr>
          <w:b/>
          <w:sz w:val="20"/>
          <w:szCs w:val="20"/>
        </w:rPr>
        <w:t>Задачи занятия: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Формирование знаний о типах и особенностях социальных проектов в здравоохранении</w:t>
      </w:r>
      <w:r>
        <w:rPr>
          <w:sz w:val="20"/>
          <w:szCs w:val="20"/>
        </w:rPr>
        <w:t>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знаний о деятельности и правовом регулировании некоммерческих организаций в РФ.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умений планирования социальных инициатив и проектов, документальном </w:t>
      </w:r>
      <w:proofErr w:type="gramStart"/>
      <w:r w:rsidRPr="00DA77B0">
        <w:rPr>
          <w:sz w:val="20"/>
          <w:szCs w:val="20"/>
        </w:rPr>
        <w:t>оформлении</w:t>
      </w:r>
      <w:proofErr w:type="gramEnd"/>
      <w:r w:rsidRPr="00DA77B0">
        <w:rPr>
          <w:sz w:val="20"/>
          <w:szCs w:val="20"/>
        </w:rPr>
        <w:t xml:space="preserve"> плана социального проекта.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навыков </w:t>
      </w:r>
      <w:proofErr w:type="spellStart"/>
      <w:proofErr w:type="gramStart"/>
      <w:r w:rsidRPr="00DA77B0">
        <w:rPr>
          <w:sz w:val="20"/>
          <w:szCs w:val="20"/>
        </w:rPr>
        <w:t>навыков</w:t>
      </w:r>
      <w:proofErr w:type="spellEnd"/>
      <w:proofErr w:type="gramEnd"/>
      <w:r w:rsidRPr="00DA77B0">
        <w:rPr>
          <w:sz w:val="20"/>
          <w:szCs w:val="20"/>
        </w:rPr>
        <w:t xml:space="preserve"> разработки собственного проекта в социальной сфере</w:t>
      </w:r>
      <w:r>
        <w:rPr>
          <w:sz w:val="20"/>
          <w:szCs w:val="20"/>
        </w:rPr>
        <w:t>.</w:t>
      </w:r>
    </w:p>
    <w:p w:rsidR="00B6685D" w:rsidRPr="00DA77B0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Социальный проект, социальное предпринимательство, некоммерческая организация, социальное партнерство, бизнес-проект, бизнес-план, к</w:t>
      </w:r>
      <w:r w:rsidRPr="00DA77B0">
        <w:rPr>
          <w:color w:val="000000"/>
          <w:spacing w:val="-10"/>
          <w:w w:val="101"/>
          <w:sz w:val="20"/>
          <w:szCs w:val="20"/>
        </w:rPr>
        <w:t>одекс социального предпринимателя</w:t>
      </w:r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DA77B0">
        <w:rPr>
          <w:color w:val="000000"/>
          <w:spacing w:val="-10"/>
          <w:w w:val="101"/>
          <w:sz w:val="20"/>
          <w:szCs w:val="20"/>
        </w:rPr>
        <w:t xml:space="preserve">оциальное предпринимательство: сущность и признаки.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DA77B0">
        <w:rPr>
          <w:color w:val="000000"/>
          <w:spacing w:val="-10"/>
          <w:w w:val="101"/>
          <w:sz w:val="20"/>
          <w:szCs w:val="20"/>
        </w:rPr>
        <w:t xml:space="preserve">Типология организаций социального предпринимательства (основанные на чистой филантропии, гибридные, основанные на чистой коммерции). </w:t>
      </w:r>
      <w:proofErr w:type="gramEnd"/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Виды и области деятельности социального предпринимательства.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Особенности создания и функционирования некоммерческих организаций в России.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DA77B0"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 w:rsidRPr="00DA77B0">
        <w:rPr>
          <w:color w:val="000000"/>
          <w:spacing w:val="-10"/>
          <w:w w:val="101"/>
          <w:sz w:val="20"/>
          <w:szCs w:val="20"/>
        </w:rPr>
        <w:t xml:space="preserve"> как форма реализации социального проекта.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Выстраивание эффективных коммуникационных каналов социальных предпринимателей с органами государственной власти, </w:t>
      </w:r>
      <w:proofErr w:type="spellStart"/>
      <w:proofErr w:type="gramStart"/>
      <w:r w:rsidRPr="00DA77B0">
        <w:rPr>
          <w:color w:val="000000"/>
          <w:spacing w:val="-10"/>
          <w:w w:val="101"/>
          <w:sz w:val="20"/>
          <w:szCs w:val="20"/>
        </w:rPr>
        <w:t>бизнес-сообществом</w:t>
      </w:r>
      <w:proofErr w:type="spellEnd"/>
      <w:proofErr w:type="gramEnd"/>
      <w:r w:rsidRPr="00DA77B0">
        <w:rPr>
          <w:color w:val="000000"/>
          <w:spacing w:val="-10"/>
          <w:w w:val="101"/>
          <w:sz w:val="20"/>
          <w:szCs w:val="20"/>
        </w:rPr>
        <w:t xml:space="preserve"> и населением.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DA77B0" w:rsidRPr="00DA77B0" w:rsidRDefault="00F172C9" w:rsidP="00DA77B0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Назовите</w:t>
      </w:r>
      <w:r w:rsidR="00DA77B0">
        <w:rPr>
          <w:color w:val="000000"/>
          <w:spacing w:val="-10"/>
          <w:w w:val="101"/>
          <w:sz w:val="20"/>
          <w:szCs w:val="20"/>
        </w:rPr>
        <w:t xml:space="preserve"> в</w:t>
      </w:r>
      <w:r w:rsidR="00DA77B0" w:rsidRPr="00DA77B0">
        <w:rPr>
          <w:color w:val="000000"/>
          <w:spacing w:val="-10"/>
          <w:w w:val="101"/>
          <w:sz w:val="20"/>
          <w:szCs w:val="20"/>
        </w:rPr>
        <w:t>иды деятельности, осуществление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к</w:t>
      </w:r>
      <w:r w:rsidRPr="00F172C9">
        <w:rPr>
          <w:color w:val="000000"/>
          <w:spacing w:val="-10"/>
          <w:w w:val="101"/>
          <w:sz w:val="20"/>
          <w:szCs w:val="20"/>
        </w:rPr>
        <w:t>атегории граждан, обеспечение занятости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lastRenderedPageBreak/>
        <w:t>Какими документами регулируется деятельность некоммерческих организаций в РФ?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основные источники финансирования социальных проектов. 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5.1</w:t>
      </w:r>
      <w:r w:rsidRPr="006D3729">
        <w:rPr>
          <w:bCs/>
          <w:color w:val="000000"/>
          <w:spacing w:val="1"/>
          <w:w w:val="101"/>
          <w:sz w:val="20"/>
          <w:szCs w:val="20"/>
        </w:rPr>
        <w:t>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0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F172C9" w:rsidRPr="006D3729" w:rsidRDefault="00F172C9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1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DA77B0" w:rsidRPr="006D3729" w:rsidRDefault="00DA77B0" w:rsidP="00DA77B0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172C9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2" w:history="1">
              <w:r w:rsidR="00F172C9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172C9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3" w:history="1">
              <w:r w:rsidR="00F172C9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172C9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4" w:history="1">
              <w:r w:rsidR="00F172C9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172C9" w:rsidRPr="00FB0608" w:rsidRDefault="00FB1B6F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65" w:history="1"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172C9" w:rsidRPr="00FB0608">
                <w:rPr>
                  <w:rStyle w:val="a4"/>
                  <w:sz w:val="20"/>
                  <w:szCs w:val="20"/>
                </w:rPr>
                <w:t>://</w:t>
              </w:r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172C9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F172C9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172C9" w:rsidRPr="00FB0608" w:rsidTr="0034087D">
        <w:trPr>
          <w:trHeight w:val="193"/>
        </w:trPr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F172C9" w:rsidRPr="00FB0608" w:rsidTr="0034087D">
        <w:trPr>
          <w:trHeight w:val="422"/>
        </w:trPr>
        <w:tc>
          <w:tcPr>
            <w:tcW w:w="2830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F172C9" w:rsidRPr="00B6685D" w:rsidRDefault="00F172C9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F172C9" w:rsidRPr="006D3729" w:rsidRDefault="00F172C9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F172C9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172C9" w:rsidRPr="008F72A8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46850049</w:t>
      </w:r>
      <w:r w:rsidRPr="00F172C9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172C9" w:rsidRPr="000D661A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F172C9">
        <w:rPr>
          <w:color w:val="000000"/>
          <w:sz w:val="20"/>
          <w:szCs w:val="20"/>
          <w:lang w:val="en-US"/>
        </w:rPr>
        <w:t>.</w:t>
      </w:r>
      <w:proofErr w:type="gram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lastRenderedPageBreak/>
        <w:t xml:space="preserve">8. Перечень вопросов и заданий для </w:t>
      </w:r>
      <w:proofErr w:type="gramStart"/>
      <w:r w:rsidRPr="00F172C9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F172C9">
        <w:rPr>
          <w:b/>
          <w:color w:val="000000"/>
          <w:spacing w:val="-10"/>
          <w:w w:val="101"/>
          <w:sz w:val="20"/>
          <w:szCs w:val="20"/>
        </w:rPr>
        <w:t xml:space="preserve"> работы</w:t>
      </w:r>
      <w:r w:rsidRPr="00F172C9">
        <w:rPr>
          <w:b/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Правовое регулирование деятельности некоммерческих организаций в РФ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F172C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нормативных документов, ответы на контрольные вопросы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Тема 6.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Проекты в области цифровой трансформации и информатизации здравоохранения. Бережливые технологии в здравоохранении</w:t>
      </w: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Цель занятия: </w:t>
      </w:r>
      <w:r w:rsidRPr="00F172C9">
        <w:rPr>
          <w:color w:val="000000"/>
          <w:spacing w:val="-10"/>
          <w:w w:val="101"/>
          <w:sz w:val="20"/>
          <w:szCs w:val="20"/>
        </w:rPr>
        <w:t>Сформировать системные знания</w:t>
      </w:r>
      <w:r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о приоритетных направлениях развития здравоохранения РФ на современном этапе, </w:t>
      </w:r>
      <w:r w:rsidRPr="001A4623">
        <w:rPr>
          <w:sz w:val="20"/>
          <w:szCs w:val="20"/>
        </w:rPr>
        <w:t>о</w:t>
      </w:r>
      <w:r>
        <w:rPr>
          <w:sz w:val="20"/>
          <w:szCs w:val="20"/>
        </w:rPr>
        <w:t xml:space="preserve"> принципах и проектах, связанных с цифровой трансформации отечественного здравоохранения</w:t>
      </w:r>
      <w:r>
        <w:rPr>
          <w:color w:val="000000"/>
          <w:spacing w:val="-10"/>
          <w:w w:val="101"/>
          <w:sz w:val="20"/>
          <w:szCs w:val="20"/>
        </w:rPr>
        <w:t xml:space="preserve">, оптимизации деятельности медицинских организаций с использованием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технологий.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Сформировать знания о </w:t>
      </w:r>
      <w:r w:rsidRPr="00B67993">
        <w:rPr>
          <w:sz w:val="20"/>
          <w:szCs w:val="20"/>
        </w:rPr>
        <w:t>цели и задачах программы информатизации здравоохранения на современном этапе относительно уровней управления системой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Изучить возможности применения бережливых технологий в здравоохранении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Изучить 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</w:t>
      </w:r>
      <w:r>
        <w:rPr>
          <w:sz w:val="20"/>
          <w:szCs w:val="20"/>
        </w:rPr>
        <w:t>в сфере здравоохранения (ЕГИСЗ)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Сформировать умения составлять карты процессов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</w:t>
      </w:r>
      <w:proofErr w:type="gramEnd"/>
      <w:r>
        <w:rPr>
          <w:sz w:val="20"/>
          <w:szCs w:val="20"/>
        </w:rPr>
        <w:t xml:space="preserve">ормулировать цель и задачи проекта в области внедрения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технологий, цифровых технологий в здравоохранении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навыки применения </w:t>
      </w:r>
      <w:r w:rsidR="0038196A">
        <w:rPr>
          <w:sz w:val="20"/>
          <w:szCs w:val="20"/>
        </w:rPr>
        <w:t xml:space="preserve">инструментов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 для оптимизации производственных процессов в медицинских организациях</w:t>
      </w:r>
    </w:p>
    <w:p w:rsid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67993" w:rsidRPr="0038196A" w:rsidRDefault="00B67993" w:rsidP="00B67993">
      <w:pPr>
        <w:ind w:left="360"/>
        <w:jc w:val="both"/>
        <w:rPr>
          <w:sz w:val="20"/>
          <w:szCs w:val="20"/>
        </w:rPr>
      </w:pPr>
      <w:proofErr w:type="gramStart"/>
      <w:r w:rsidRPr="00B67993">
        <w:rPr>
          <w:sz w:val="20"/>
          <w:szCs w:val="20"/>
        </w:rPr>
        <w:t>Информационные технологии, информационные системы, персональные данные</w:t>
      </w:r>
      <w:r>
        <w:rPr>
          <w:sz w:val="20"/>
          <w:szCs w:val="20"/>
        </w:rPr>
        <w:t xml:space="preserve"> </w:t>
      </w:r>
      <w:r w:rsidRPr="00B67993">
        <w:rPr>
          <w:sz w:val="20"/>
          <w:szCs w:val="20"/>
        </w:rPr>
        <w:t>обработка персональных данных, информатизация, информатизация здравоохранения</w:t>
      </w:r>
      <w:bookmarkStart w:id="0" w:name="_Hlk81341802"/>
      <w:r w:rsidRPr="00B67993">
        <w:rPr>
          <w:sz w:val="20"/>
          <w:szCs w:val="20"/>
        </w:rPr>
        <w:t>,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(ЕГИСЗ)»,</w:t>
      </w:r>
      <w:bookmarkEnd w:id="0"/>
      <w:r w:rsidRPr="00B67993">
        <w:rPr>
          <w:sz w:val="20"/>
          <w:szCs w:val="20"/>
        </w:rPr>
        <w:t xml:space="preserve"> Единая государственная информационная система в сфере здравоохранения (ЕГИСЗ), электронная медицинская карта, федеральный регистр медицинских работников, медицинская информационная система (МИС), </w:t>
      </w:r>
      <w:proofErr w:type="spellStart"/>
      <w:r w:rsidRPr="00B67993">
        <w:rPr>
          <w:sz w:val="20"/>
          <w:szCs w:val="20"/>
        </w:rPr>
        <w:t>телемедицина</w:t>
      </w:r>
      <w:proofErr w:type="spellEnd"/>
      <w:r w:rsidRPr="00B67993">
        <w:rPr>
          <w:sz w:val="20"/>
          <w:szCs w:val="20"/>
        </w:rPr>
        <w:t xml:space="preserve"> / </w:t>
      </w:r>
      <w:proofErr w:type="spellStart"/>
      <w:r w:rsidRPr="00B67993">
        <w:rPr>
          <w:sz w:val="20"/>
          <w:szCs w:val="20"/>
        </w:rPr>
        <w:t>телемедицинские</w:t>
      </w:r>
      <w:proofErr w:type="spellEnd"/>
      <w:r w:rsidRPr="00B67993">
        <w:rPr>
          <w:sz w:val="20"/>
          <w:szCs w:val="20"/>
        </w:rPr>
        <w:t xml:space="preserve"> технологии, цифровой госпиталь, программное обеспечение</w:t>
      </w:r>
      <w:r w:rsidR="0038196A">
        <w:rPr>
          <w:sz w:val="20"/>
          <w:szCs w:val="20"/>
        </w:rPr>
        <w:t>, бережливое производство, инструменты бережливого</w:t>
      </w:r>
      <w:proofErr w:type="gramEnd"/>
      <w:r w:rsidR="0038196A">
        <w:rPr>
          <w:sz w:val="20"/>
          <w:szCs w:val="20"/>
        </w:rPr>
        <w:t xml:space="preserve"> производства, карта процессов, </w:t>
      </w:r>
      <w:proofErr w:type="spellStart"/>
      <w:r w:rsidR="0038196A">
        <w:rPr>
          <w:sz w:val="20"/>
          <w:szCs w:val="20"/>
        </w:rPr>
        <w:t>канбан</w:t>
      </w:r>
      <w:proofErr w:type="spellEnd"/>
      <w:r w:rsidR="0038196A">
        <w:rPr>
          <w:sz w:val="20"/>
          <w:szCs w:val="20"/>
        </w:rPr>
        <w:t xml:space="preserve">, </w:t>
      </w:r>
      <w:proofErr w:type="spellStart"/>
      <w:r w:rsidR="0038196A">
        <w:rPr>
          <w:sz w:val="20"/>
          <w:szCs w:val="20"/>
        </w:rPr>
        <w:t>кайзен</w:t>
      </w:r>
      <w:proofErr w:type="spellEnd"/>
      <w:r w:rsidR="0038196A">
        <w:rPr>
          <w:sz w:val="20"/>
          <w:szCs w:val="20"/>
        </w:rPr>
        <w:t>, 5</w:t>
      </w:r>
      <w:r w:rsidR="0038196A">
        <w:rPr>
          <w:sz w:val="20"/>
          <w:szCs w:val="20"/>
          <w:lang w:val="en-US"/>
        </w:rPr>
        <w:t>S</w:t>
      </w:r>
      <w:r w:rsidR="0038196A">
        <w:rPr>
          <w:sz w:val="20"/>
          <w:szCs w:val="20"/>
        </w:rPr>
        <w:t>, стандартизация.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Проблемы в системе здравоохранения, планируемые к решению реализацией программы информатизации на современном этапе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Функции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Процессы, подлежащие автоматизации в рамках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Правила организации медицинской помощи с применением </w:t>
      </w:r>
      <w:proofErr w:type="spellStart"/>
      <w:r w:rsidRPr="00B67993">
        <w:rPr>
          <w:sz w:val="20"/>
          <w:szCs w:val="20"/>
        </w:rPr>
        <w:t>телемедицинских</w:t>
      </w:r>
      <w:proofErr w:type="spellEnd"/>
      <w:r w:rsidRPr="00B67993">
        <w:rPr>
          <w:sz w:val="20"/>
          <w:szCs w:val="20"/>
        </w:rPr>
        <w:t xml:space="preserve"> технологий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Носимые устройства и удаленный мониторинг состояния здоровья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Цифровые сервисы </w:t>
      </w:r>
      <w:proofErr w:type="spellStart"/>
      <w:r>
        <w:rPr>
          <w:sz w:val="20"/>
          <w:szCs w:val="20"/>
        </w:rPr>
        <w:t>телемедицины</w:t>
      </w:r>
      <w:proofErr w:type="spellEnd"/>
      <w:r>
        <w:rPr>
          <w:sz w:val="20"/>
          <w:szCs w:val="20"/>
        </w:rPr>
        <w:t>, особенности их функционирования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Основные принципы бережливого </w:t>
      </w:r>
      <w:proofErr w:type="spellStart"/>
      <w:r>
        <w:rPr>
          <w:sz w:val="20"/>
          <w:szCs w:val="20"/>
        </w:rPr>
        <w:t>пороизводства</w:t>
      </w:r>
      <w:proofErr w:type="spellEnd"/>
      <w:r>
        <w:rPr>
          <w:sz w:val="20"/>
          <w:szCs w:val="20"/>
        </w:rPr>
        <w:t>, их сферы применения.</w:t>
      </w:r>
    </w:p>
    <w:p w:rsidR="0038196A" w:rsidRPr="00B67993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Классификация потерь в бережливом производстве, методы их устранения.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информатизации в повышении эффективности отечественного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ЕГИСЗ в решении задач совершенствования управления здравоохранением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«Автоматизированное рабочее место специалиста (врача)»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Охарактеризуйте функциональные возможности сервиса «Запись на прием </w:t>
      </w:r>
      <w:proofErr w:type="gramStart"/>
      <w:r w:rsidRPr="00B67993">
        <w:rPr>
          <w:color w:val="000000"/>
          <w:spacing w:val="-10"/>
          <w:w w:val="101"/>
          <w:sz w:val="20"/>
          <w:szCs w:val="20"/>
        </w:rPr>
        <w:t>ко</w:t>
      </w:r>
      <w:proofErr w:type="gramEnd"/>
      <w:r w:rsidRPr="00B67993">
        <w:rPr>
          <w:color w:val="000000"/>
          <w:spacing w:val="-10"/>
          <w:w w:val="101"/>
          <w:sz w:val="20"/>
          <w:szCs w:val="20"/>
        </w:rPr>
        <w:t xml:space="preserve"> врачу»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«Электронная медицинская карта»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«Личный кабинет пациента»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Укажите цели применения </w:t>
      </w:r>
      <w:proofErr w:type="spellStart"/>
      <w:r w:rsidRPr="00B67993">
        <w:rPr>
          <w:color w:val="000000"/>
          <w:spacing w:val="-10"/>
          <w:w w:val="101"/>
          <w:sz w:val="20"/>
          <w:szCs w:val="20"/>
        </w:rPr>
        <w:t>телемедицинских</w:t>
      </w:r>
      <w:proofErr w:type="spellEnd"/>
      <w:r w:rsidRPr="00B67993">
        <w:rPr>
          <w:color w:val="000000"/>
          <w:spacing w:val="-10"/>
          <w:w w:val="101"/>
          <w:sz w:val="20"/>
          <w:szCs w:val="20"/>
        </w:rPr>
        <w:t xml:space="preserve"> технологий при организации и оказании медицинской помощи 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lastRenderedPageBreak/>
        <w:t>Раскройте порядок дистанционного наблюдения за состоянием здоровья пациента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примеры внедрения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38196A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 в здравоохранении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Какие из инструментов бережливого производства особенно актуальны в здравоохранении?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Что такое «бережливая поликлиника»?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7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8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8196A" w:rsidRPr="0038196A" w:rsidRDefault="0038196A" w:rsidP="0038196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9" w:history="1">
              <w:r w:rsidR="0038196A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0" w:history="1">
              <w:r w:rsidR="0038196A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1" w:history="1">
              <w:r w:rsidR="0038196A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72" w:history="1"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8196A" w:rsidRPr="00FB0608">
                <w:rPr>
                  <w:rStyle w:val="a4"/>
                  <w:sz w:val="20"/>
                  <w:szCs w:val="20"/>
                </w:rPr>
                <w:t>://</w:t>
              </w:r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3" w:history="1">
              <w:r w:rsidR="0038196A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4" w:anchor="!/" w:history="1">
              <w:r w:rsidR="0038196A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38196A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38196A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38196A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8196A" w:rsidRPr="00FB0608" w:rsidTr="0034087D">
        <w:trPr>
          <w:trHeight w:val="1006"/>
        </w:trPr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8196A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8" w:history="1">
              <w:r w:rsidR="0038196A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8196A" w:rsidRPr="0038196A" w:rsidRDefault="0038196A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8196A" w:rsidRPr="008F72A8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8196A" w:rsidRPr="000D661A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46850049</w:t>
      </w:r>
      <w:r w:rsidRPr="000D661A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0D661A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0D661A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0D661A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8196A" w:rsidRPr="000D661A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0D661A">
        <w:rPr>
          <w:color w:val="000000"/>
          <w:sz w:val="20"/>
          <w:szCs w:val="20"/>
          <w:lang w:val="en-US"/>
        </w:rPr>
        <w:t>.</w:t>
      </w:r>
      <w:proofErr w:type="gramEnd"/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0D661A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  <w:lang w:val="en-US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38196A">
        <w:rPr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="0038196A"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38196A">
        <w:rPr>
          <w:b/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38196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Проекты в области ц</w:t>
            </w:r>
            <w:r w:rsidRPr="00E45BE9">
              <w:rPr>
                <w:color w:val="000000"/>
                <w:spacing w:val="-10"/>
                <w:w w:val="101"/>
                <w:sz w:val="20"/>
                <w:szCs w:val="20"/>
              </w:rPr>
              <w:t>ифровая трансформация здравоохранения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доклада и его представление на занятии</w:t>
            </w:r>
          </w:p>
        </w:tc>
      </w:tr>
    </w:tbl>
    <w:p w:rsidR="00463C71" w:rsidRPr="0038196A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Тема 7</w:t>
      </w:r>
    </w:p>
    <w:p w:rsid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 xml:space="preserve">Проекты в области </w:t>
      </w:r>
      <w:proofErr w:type="spellStart"/>
      <w:r>
        <w:rPr>
          <w:sz w:val="20"/>
          <w:szCs w:val="20"/>
        </w:rPr>
        <w:t>здоровьесберегающих</w:t>
      </w:r>
      <w:proofErr w:type="spellEnd"/>
      <w:r>
        <w:rPr>
          <w:sz w:val="20"/>
          <w:szCs w:val="20"/>
        </w:rPr>
        <w:t xml:space="preserve"> технологий. Укрепление здоровья.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особенностях реализации проектов в области профилактики и укрепления здоровья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Задачи занятия: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sz w:val="20"/>
          <w:szCs w:val="20"/>
        </w:rPr>
        <w:t xml:space="preserve">Сформировать знания о </w:t>
      </w:r>
      <w:bookmarkStart w:id="1" w:name="_Hlk76737495"/>
      <w:r w:rsidRPr="0038196A">
        <w:rPr>
          <w:sz w:val="20"/>
          <w:szCs w:val="20"/>
        </w:rPr>
        <w:t>стратегиях и способах формирования навыков здорового образа жизни</w:t>
      </w:r>
      <w:bookmarkEnd w:id="1"/>
      <w:r>
        <w:rPr>
          <w:sz w:val="20"/>
          <w:szCs w:val="20"/>
        </w:rPr>
        <w:t>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471953">
        <w:rPr>
          <w:sz w:val="20"/>
          <w:szCs w:val="20"/>
        </w:rPr>
        <w:t xml:space="preserve">зучить содержание государственных программ </w:t>
      </w:r>
      <w:r>
        <w:rPr>
          <w:sz w:val="20"/>
          <w:szCs w:val="20"/>
        </w:rPr>
        <w:t xml:space="preserve">и проектов </w:t>
      </w:r>
      <w:r w:rsidRPr="00471953">
        <w:rPr>
          <w:sz w:val="20"/>
          <w:szCs w:val="20"/>
        </w:rPr>
        <w:t>в сфере укрепления общественного здоровья (в т.ч. федерального проекта «Укрепление общественного здоровья» национального проекта «Демография»)</w:t>
      </w:r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умения анализа и </w:t>
      </w:r>
      <w:r w:rsidRPr="00E359C3">
        <w:rPr>
          <w:sz w:val="20"/>
          <w:szCs w:val="20"/>
        </w:rPr>
        <w:t>контрол</w:t>
      </w:r>
      <w:r>
        <w:rPr>
          <w:sz w:val="20"/>
          <w:szCs w:val="20"/>
        </w:rPr>
        <w:t>я</w:t>
      </w:r>
      <w:r w:rsidRPr="00E359C3">
        <w:rPr>
          <w:sz w:val="20"/>
          <w:szCs w:val="20"/>
        </w:rPr>
        <w:t xml:space="preserve"> эффективности </w:t>
      </w:r>
      <w:r>
        <w:rPr>
          <w:sz w:val="20"/>
          <w:szCs w:val="20"/>
        </w:rPr>
        <w:t>проектов в области профилактики и укрепления здоровья</w:t>
      </w:r>
    </w:p>
    <w:p w:rsidR="0038196A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Сформировать умение определять группы риска и целевые группы для проектов в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оьбласти</w:t>
      </w:r>
      <w:proofErr w:type="spellEnd"/>
      <w:r w:rsidRPr="00471953">
        <w:rPr>
          <w:color w:val="000000"/>
          <w:spacing w:val="-10"/>
          <w:w w:val="101"/>
          <w:sz w:val="20"/>
          <w:szCs w:val="20"/>
        </w:rPr>
        <w:t xml:space="preserve"> профилактики и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здоровьесбережения</w:t>
      </w:r>
      <w:proofErr w:type="spellEnd"/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471953" w:rsidRPr="00471953" w:rsidRDefault="00471953" w:rsidP="00471953">
      <w:pPr>
        <w:rPr>
          <w:sz w:val="20"/>
          <w:szCs w:val="20"/>
        </w:rPr>
      </w:pPr>
      <w:r w:rsidRPr="00471953">
        <w:rPr>
          <w:sz w:val="20"/>
          <w:szCs w:val="20"/>
        </w:rPr>
        <w:t xml:space="preserve">Медицинская профилактика, приоритет профилактики в сфере охраны здоровья, федеральный проект «Укрепление общественного здоровья», индивидуальная профилактика, групповая профилактика, социально значимые заболевания, популяционная стратегия медицинской профилактики, стратегия высокого риска медицинской профилактики, стратегия индивидуального риска медицинской профилактик, </w:t>
      </w:r>
      <w:proofErr w:type="spellStart"/>
      <w:r w:rsidRPr="00471953">
        <w:rPr>
          <w:sz w:val="20"/>
          <w:szCs w:val="20"/>
        </w:rPr>
        <w:t>скриниг</w:t>
      </w:r>
      <w:proofErr w:type="spellEnd"/>
      <w:r w:rsidRPr="00471953">
        <w:rPr>
          <w:sz w:val="20"/>
          <w:szCs w:val="20"/>
        </w:rPr>
        <w:t>, кабинет / отделение медицинской профилактики, школа здоровья, центр здоровья, центр общественного здоровья и медицинской профилактики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Задачи и ожидаемые результаты федерального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  <w:r w:rsidRPr="00471953">
        <w:rPr>
          <w:color w:val="000000"/>
          <w:spacing w:val="-10"/>
          <w:w w:val="101"/>
          <w:sz w:val="20"/>
          <w:szCs w:val="20"/>
        </w:rPr>
        <w:t>«Укрепление общественного здоровья»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медицинской профилактики (популяционная, высокого риска, индивидуального риска)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Методы групповой и индивидуальной профилактики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и методы формирования здорового образа жизни человека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Программы </w:t>
      </w:r>
      <w:r>
        <w:rPr>
          <w:color w:val="000000"/>
          <w:spacing w:val="-10"/>
          <w:w w:val="101"/>
          <w:sz w:val="20"/>
          <w:szCs w:val="20"/>
        </w:rPr>
        <w:t xml:space="preserve">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проекты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направленные на </w:t>
      </w:r>
      <w:r w:rsidRPr="00471953">
        <w:rPr>
          <w:color w:val="000000"/>
          <w:spacing w:val="-10"/>
          <w:w w:val="101"/>
          <w:sz w:val="20"/>
          <w:szCs w:val="20"/>
        </w:rPr>
        <w:t>формирования здорового образа жизни (в т.ч. программы снижения потребления алкоголя и табака, предупреждения и борьбы с немедицинским потреблением наркотических средств и психотропных веществ): цель, задачи, методы и средства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В чем отличие понятий охрана здоровья, укрепление здоровья и профилактика?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Каким образом можно оценить эффективность проекта в области укрепления здоровья?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Приведите примеры проектов в области медицинской профилактики и укрепления здоровья.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lastRenderedPageBreak/>
        <w:t>5. Основная и дополнительная  литература к теме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79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80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1" w:history="1">
              <w:r w:rsidR="00471953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2" w:history="1">
              <w:r w:rsidR="00471953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3" w:history="1">
              <w:r w:rsidR="00471953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84" w:history="1"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1953" w:rsidRPr="00FB0608">
                <w:rPr>
                  <w:rStyle w:val="a4"/>
                  <w:sz w:val="20"/>
                  <w:szCs w:val="20"/>
                </w:rPr>
                <w:t>://</w:t>
              </w:r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5" w:history="1">
              <w:r w:rsidR="00471953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6" w:anchor="!/" w:history="1">
              <w:r w:rsidR="00471953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471953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71953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471953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1953" w:rsidRPr="00FB0608" w:rsidTr="0034087D">
        <w:trPr>
          <w:trHeight w:val="1006"/>
        </w:trPr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1953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0" w:history="1">
              <w:r w:rsidR="00471953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71953" w:rsidRPr="008F72A8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471953" w:rsidRPr="000D661A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>Перечень вопросов и заданий для самостоятельной работы</w:t>
      </w:r>
      <w:r w:rsidRPr="006D3729">
        <w:rPr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71953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, подготовка докладов по проектам в области профилактики и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</w:rPr>
              <w:t>здоровьесбережения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Тема 8.</w:t>
      </w:r>
    </w:p>
    <w:p w:rsidR="00AE1E3B" w:rsidRPr="0034087D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color w:val="000000"/>
          <w:spacing w:val="-10"/>
          <w:w w:val="101"/>
          <w:sz w:val="20"/>
          <w:szCs w:val="20"/>
        </w:rPr>
        <w:t xml:space="preserve"> Зачетное занятие.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Цель занятия</w:t>
      </w:r>
      <w:r>
        <w:rPr>
          <w:color w:val="000000"/>
          <w:spacing w:val="-10"/>
          <w:w w:val="101"/>
          <w:sz w:val="20"/>
          <w:szCs w:val="20"/>
        </w:rPr>
        <w:t xml:space="preserve">: Осуществить контроль достижения </w:t>
      </w:r>
      <w:r w:rsidR="0034087D">
        <w:rPr>
          <w:color w:val="000000"/>
          <w:spacing w:val="-10"/>
          <w:w w:val="101"/>
          <w:sz w:val="20"/>
          <w:szCs w:val="20"/>
        </w:rPr>
        <w:t>необходимых компетенций путем представления и защиты курсового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контроль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в форме защиты проекта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коррекцию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дисциплины 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Курсовой проект разрабатывается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в группах (4-5 человек) в течение всего курса и защищается на последнем занятии курса. Тему курсового проекта группа определяет самостоятельно либо выбирает из </w:t>
      </w:r>
      <w:proofErr w:type="gramStart"/>
      <w:r>
        <w:rPr>
          <w:sz w:val="20"/>
          <w:szCs w:val="20"/>
        </w:rPr>
        <w:t>предложенных</w:t>
      </w:r>
      <w:proofErr w:type="gramEnd"/>
      <w:r>
        <w:rPr>
          <w:sz w:val="20"/>
          <w:szCs w:val="20"/>
        </w:rPr>
        <w:t xml:space="preserve"> преподавателем (представлены в приложении «Оценочные средства»). Защита курсового проекта включает в себя презентацию (10 мин), ответы на вопросы преподавателя (3 мин), ответы на вопросы обучающихся (2 мин).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Презентация для защиты должна включать следующие материалы: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1. Название, цель и задачи проекта, паспорт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2. Участники (</w:t>
      </w:r>
      <w:proofErr w:type="spellStart"/>
      <w:r>
        <w:rPr>
          <w:sz w:val="20"/>
          <w:szCs w:val="20"/>
        </w:rPr>
        <w:t>стейкхолдеры</w:t>
      </w:r>
      <w:proofErr w:type="spellEnd"/>
      <w:r>
        <w:rPr>
          <w:sz w:val="20"/>
          <w:szCs w:val="20"/>
        </w:rPr>
        <w:t xml:space="preserve">) 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3. Команда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4. Расписание проекта и матрица ответственности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5. Структура работ по проекту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6. Продукт (результата)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7. Бюджет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8. Пути финансирования проекта</w:t>
      </w:r>
    </w:p>
    <w:p w:rsidR="00297F97" w:rsidRP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lang w:val="en-US"/>
        </w:rPr>
        <w:t>SWOT</w:t>
      </w:r>
      <w:r w:rsidRPr="00297F97">
        <w:rPr>
          <w:sz w:val="20"/>
          <w:szCs w:val="20"/>
        </w:rPr>
        <w:t xml:space="preserve"> </w:t>
      </w:r>
      <w:r>
        <w:rPr>
          <w:sz w:val="20"/>
          <w:szCs w:val="20"/>
        </w:rPr>
        <w:t>анализ проекта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предусмотрено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3.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к занятию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4.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для самоконтроля</w:t>
      </w:r>
    </w:p>
    <w:p w:rsidR="0034087D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91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92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3" w:history="1">
              <w:r w:rsidR="0034087D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4" w:history="1">
              <w:r w:rsidR="0034087D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5" w:history="1">
              <w:r w:rsidR="0034087D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96" w:history="1"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4087D" w:rsidRPr="00FB0608">
                <w:rPr>
                  <w:rStyle w:val="a4"/>
                  <w:sz w:val="20"/>
                  <w:szCs w:val="20"/>
                </w:rPr>
                <w:t>://</w:t>
              </w:r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7" w:history="1">
              <w:r w:rsidR="0034087D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8" w:anchor="!/" w:history="1">
              <w:r w:rsidR="0034087D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34087D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34087D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34087D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4087D" w:rsidRPr="00FB0608" w:rsidTr="0034087D">
        <w:trPr>
          <w:trHeight w:val="1006"/>
        </w:trPr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4087D" w:rsidRPr="00FB0608" w:rsidRDefault="00FB1B6F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102" w:history="1">
              <w:r w:rsidR="0034087D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4087D" w:rsidRPr="008F72A8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34087D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lastRenderedPageBreak/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4087D" w:rsidRPr="000D661A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0D661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0D661A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0D661A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0D661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  <w:lang w:val="en-US"/>
        </w:rPr>
      </w:pPr>
    </w:p>
    <w:p w:rsidR="00AE1E3B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</w:t>
      </w:r>
      <w:proofErr w:type="gramStart"/>
      <w:r w:rsidRPr="0034087D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34087D">
        <w:rPr>
          <w:b/>
          <w:color w:val="000000"/>
          <w:spacing w:val="-10"/>
          <w:w w:val="101"/>
          <w:sz w:val="20"/>
          <w:szCs w:val="20"/>
        </w:rPr>
        <w:t>работы</w:t>
      </w:r>
      <w:r w:rsidRPr="0034087D">
        <w:rPr>
          <w:b/>
          <w:sz w:val="20"/>
          <w:szCs w:val="20"/>
        </w:rPr>
        <w:t>в</w:t>
      </w:r>
      <w:proofErr w:type="spellEnd"/>
      <w:r w:rsidRPr="0034087D">
        <w:rPr>
          <w:b/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1E3B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34087D" w:rsidRPr="006D3729" w:rsidTr="003408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6D3729" w:rsidRDefault="0034087D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презентации по групповому проекту</w:t>
            </w:r>
          </w:p>
        </w:tc>
      </w:tr>
    </w:tbl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F85D5C" w:rsidRDefault="00F85D5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b/>
          <w:bCs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34087D" w:rsidRPr="007523AA" w:rsidRDefault="0034087D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Проектная деятельность в медицине и </w:t>
      </w:r>
      <w:proofErr w:type="spellStart"/>
      <w:r>
        <w:rPr>
          <w:b/>
          <w:bCs/>
          <w:sz w:val="20"/>
          <w:szCs w:val="20"/>
          <w:lang w:eastAsia="en-US"/>
        </w:rPr>
        <w:t>здравоохранеии</w:t>
      </w:r>
      <w:proofErr w:type="spellEnd"/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FB0608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FB0608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FB0608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7D" w:rsidRPr="007523AA" w:rsidRDefault="000D661A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34087D">
              <w:rPr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34087D" w:rsidRPr="008A3D11" w:rsidRDefault="0034087D" w:rsidP="00340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661A" w:rsidRPr="007523AA" w:rsidTr="00B26814">
        <w:trPr>
          <w:trHeight w:val="710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Pr="007523AA" w:rsidRDefault="000D661A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1A" w:rsidRPr="008A3D11" w:rsidRDefault="000D661A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Pr="007523AA" w:rsidRDefault="000D661A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661A" w:rsidRPr="007523AA" w:rsidTr="00FC15C9">
        <w:trPr>
          <w:trHeight w:val="130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1A" w:rsidRPr="007523AA" w:rsidRDefault="000D661A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ИД-13.1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85D5C">
              <w:rPr>
                <w:sz w:val="20"/>
                <w:szCs w:val="20"/>
                <w:shd w:val="clear" w:color="auto" w:fill="FFFFFF"/>
              </w:rPr>
              <w:t>рименяет справочно-информационные</w:t>
            </w:r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системы и профессиональные базы данных;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методику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поиска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информационно-коммуникационных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технологий;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современную</w:t>
            </w:r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биологическую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терминологию;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5D5C">
              <w:rPr>
                <w:sz w:val="20"/>
                <w:szCs w:val="20"/>
                <w:shd w:val="clear" w:color="auto" w:fill="FFFFFF"/>
              </w:rPr>
              <w:t>информационной</w:t>
            </w:r>
            <w:proofErr w:type="gramEnd"/>
          </w:p>
          <w:p w:rsidR="000D661A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безопасности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профессиональной деятельности</w:t>
            </w:r>
          </w:p>
          <w:p w:rsidR="000D661A" w:rsidRPr="007523AA" w:rsidRDefault="000D661A" w:rsidP="003408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1A" w:rsidRPr="007523AA" w:rsidRDefault="000D661A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и презентации </w:t>
            </w:r>
            <w:proofErr w:type="gramStart"/>
            <w:r>
              <w:rPr>
                <w:b/>
                <w:sz w:val="20"/>
                <w:szCs w:val="20"/>
              </w:rPr>
              <w:t>для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защита</w:t>
            </w:r>
            <w:proofErr w:type="gramEnd"/>
            <w:r>
              <w:rPr>
                <w:b/>
                <w:sz w:val="20"/>
                <w:szCs w:val="20"/>
              </w:rPr>
              <w:t xml:space="preserve"> курсового проекта</w:t>
            </w:r>
          </w:p>
        </w:tc>
      </w:tr>
      <w:tr w:rsidR="000D661A" w:rsidRPr="007523AA" w:rsidTr="00FC15C9">
        <w:trPr>
          <w:trHeight w:val="1695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Default="000D661A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ИД 13.2. </w:t>
            </w:r>
            <w:r w:rsidRPr="00F85D5C">
              <w:rPr>
                <w:sz w:val="20"/>
                <w:szCs w:val="20"/>
                <w:shd w:val="clear" w:color="auto" w:fill="FFFFFF"/>
              </w:rPr>
              <w:t>Использует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библиографические</w:t>
            </w:r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ресурсы,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специальное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обеспечение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</w:t>
            </w:r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85D5C">
              <w:rPr>
                <w:sz w:val="20"/>
                <w:szCs w:val="20"/>
                <w:shd w:val="clear" w:color="auto" w:fill="FFFFFF"/>
              </w:rPr>
              <w:t>автоматизированные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информационные системы для решения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стандартных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задач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85D5C">
              <w:rPr>
                <w:sz w:val="20"/>
                <w:szCs w:val="20"/>
                <w:shd w:val="clear" w:color="auto" w:fill="FFFFFF"/>
              </w:rPr>
              <w:t>профессиональной</w:t>
            </w:r>
            <w:proofErr w:type="gramEnd"/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деятельности с учетом основных требований</w:t>
            </w:r>
          </w:p>
          <w:p w:rsidR="000D661A" w:rsidRPr="00F85D5C" w:rsidRDefault="000D661A" w:rsidP="00F85D5C">
            <w:pPr>
              <w:rPr>
                <w:sz w:val="20"/>
                <w:szCs w:val="20"/>
                <w:shd w:val="clear" w:color="auto" w:fill="FFFFFF"/>
              </w:rPr>
            </w:pPr>
            <w:r w:rsidRPr="00F85D5C">
              <w:rPr>
                <w:sz w:val="20"/>
                <w:szCs w:val="20"/>
                <w:shd w:val="clear" w:color="auto" w:fill="FFFFFF"/>
              </w:rPr>
              <w:t>информационной безопасности</w:t>
            </w:r>
          </w:p>
          <w:p w:rsidR="000D661A" w:rsidRDefault="000D661A" w:rsidP="003408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A" w:rsidRDefault="000D661A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1E3B" w:rsidRPr="007523AA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AE1E3B" w:rsidRPr="007523AA" w:rsidRDefault="00AE1E3B" w:rsidP="00AE1E3B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34087D" w:rsidRPr="007523AA" w:rsidRDefault="0034087D" w:rsidP="00AE1E3B">
      <w:pPr>
        <w:ind w:firstLine="131"/>
        <w:rPr>
          <w:sz w:val="20"/>
          <w:szCs w:val="20"/>
        </w:rPr>
      </w:pPr>
    </w:p>
    <w:p w:rsidR="00AE1E3B" w:rsidRPr="00012731" w:rsidRDefault="00AE1E3B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примерный перече</w:t>
      </w:r>
      <w:r w:rsidR="0034087D" w:rsidRPr="00012731">
        <w:rPr>
          <w:b/>
          <w:sz w:val="20"/>
          <w:szCs w:val="20"/>
        </w:rPr>
        <w:t>нь тем рефератов докладов:</w:t>
      </w:r>
    </w:p>
    <w:p w:rsidR="0034087D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Медицинские регистры 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Удаленные системы мониторинга параметров организма</w:t>
      </w:r>
      <w:r w:rsidR="00312434">
        <w:rPr>
          <w:sz w:val="20"/>
          <w:szCs w:val="20"/>
        </w:rPr>
        <w:t>, их использование в стоматологии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Цифровые системы поддержки принятия клинических решений</w:t>
      </w:r>
      <w:r w:rsidR="00F85D5C">
        <w:rPr>
          <w:sz w:val="20"/>
          <w:szCs w:val="20"/>
        </w:rPr>
        <w:t xml:space="preserve"> в стоматологии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Автоматизированное рабочее место врача</w:t>
      </w:r>
      <w:r w:rsidR="00F85D5C">
        <w:rPr>
          <w:sz w:val="20"/>
          <w:szCs w:val="20"/>
        </w:rPr>
        <w:t>-стоматолога</w:t>
      </w:r>
    </w:p>
    <w:p w:rsidR="00012731" w:rsidRDefault="00F85D5C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Цифровая стоматологическая клиника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Медицинские приложения для носимых устройств</w:t>
      </w:r>
    </w:p>
    <w:p w:rsidR="00012731" w:rsidRPr="00F85D5C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Искусственный интеллект в медицине</w:t>
      </w:r>
      <w:r w:rsidR="00F85D5C">
        <w:rPr>
          <w:sz w:val="20"/>
          <w:szCs w:val="20"/>
        </w:rPr>
        <w:t xml:space="preserve"> (на примере стоматологии)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Международные медицинские кластеры</w:t>
      </w:r>
    </w:p>
    <w:p w:rsidR="00012731" w:rsidRDefault="00012731" w:rsidP="00AE1E3B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Трансляционная медицина и медицин</w:t>
      </w:r>
      <w:r>
        <w:rPr>
          <w:sz w:val="20"/>
          <w:szCs w:val="20"/>
        </w:rPr>
        <w:t>ские технологии завтрашнего дня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 xml:space="preserve">Робототехника в </w:t>
      </w:r>
      <w:r w:rsidR="00F85D5C">
        <w:rPr>
          <w:sz w:val="20"/>
          <w:szCs w:val="20"/>
        </w:rPr>
        <w:t>стоматологии</w:t>
      </w:r>
    </w:p>
    <w:p w:rsid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Использование мобильных приложений в дистанционном мониторинге хронических заболеваний</w:t>
      </w:r>
    </w:p>
    <w:p w:rsidR="00297F97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Бережливая поликлиника</w:t>
      </w:r>
    </w:p>
    <w:p w:rsidR="00297F97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Бережливый ВУЗ</w:t>
      </w:r>
    </w:p>
    <w:p w:rsidR="00312434" w:rsidRPr="00012731" w:rsidRDefault="00312434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ВУЗ здорового образа жизни</w:t>
      </w:r>
    </w:p>
    <w:p w:rsidR="00012731" w:rsidRPr="007523AA" w:rsidRDefault="00012731" w:rsidP="00AE1E3B">
      <w:pPr>
        <w:ind w:firstLine="131"/>
        <w:rPr>
          <w:sz w:val="20"/>
          <w:szCs w:val="20"/>
        </w:rPr>
      </w:pPr>
    </w:p>
    <w:p w:rsidR="00AE1E3B" w:rsidRPr="00012731" w:rsidRDefault="0061284C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типовые тестовые задания:</w:t>
      </w:r>
    </w:p>
    <w:p w:rsidR="0061284C" w:rsidRDefault="0061284C" w:rsidP="00AE1E3B">
      <w:pPr>
        <w:ind w:firstLine="131"/>
        <w:rPr>
          <w:sz w:val="20"/>
          <w:szCs w:val="20"/>
        </w:rPr>
      </w:pPr>
    </w:p>
    <w:p w:rsidR="00012731" w:rsidRPr="00012731" w:rsidRDefault="00012731" w:rsidP="00012731">
      <w:pPr>
        <w:tabs>
          <w:tab w:val="left" w:pos="3645"/>
        </w:tabs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SWOT-анализом является метод</w:t>
      </w:r>
      <w:r w:rsidRPr="00012731">
        <w:rPr>
          <w:b/>
          <w:sz w:val="20"/>
          <w:szCs w:val="20"/>
        </w:rPr>
        <w:tab/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стратегического планирования, </w:t>
      </w:r>
      <w:proofErr w:type="gramStart"/>
      <w:r w:rsidRPr="00012731">
        <w:rPr>
          <w:sz w:val="20"/>
          <w:szCs w:val="20"/>
        </w:rPr>
        <w:t>зак</w:t>
      </w:r>
      <w:r>
        <w:rPr>
          <w:sz w:val="20"/>
          <w:szCs w:val="20"/>
        </w:rPr>
        <w:t>лючающийся</w:t>
      </w:r>
      <w:proofErr w:type="gramEnd"/>
      <w:r>
        <w:rPr>
          <w:sz w:val="20"/>
          <w:szCs w:val="20"/>
        </w:rPr>
        <w:t xml:space="preserve"> в оценке взаимодейст</w:t>
      </w:r>
      <w:r w:rsidRPr="00012731">
        <w:rPr>
          <w:sz w:val="20"/>
          <w:szCs w:val="20"/>
        </w:rPr>
        <w:t>вия структурных частей и подсистем организации;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2) анализа в стратегическом планировании, </w:t>
      </w:r>
      <w:proofErr w:type="gramStart"/>
      <w:r w:rsidRPr="00012731">
        <w:rPr>
          <w:b/>
          <w:sz w:val="20"/>
          <w:szCs w:val="20"/>
        </w:rPr>
        <w:t>заключающийся</w:t>
      </w:r>
      <w:proofErr w:type="gramEnd"/>
      <w:r w:rsidRPr="00012731">
        <w:rPr>
          <w:b/>
          <w:sz w:val="20"/>
          <w:szCs w:val="20"/>
        </w:rPr>
        <w:t xml:space="preserve"> в разделении факторов и явлений на четыре категории;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экономического анализа, </w:t>
      </w:r>
      <w:proofErr w:type="gramStart"/>
      <w:r w:rsidRPr="00012731">
        <w:rPr>
          <w:sz w:val="20"/>
          <w:szCs w:val="20"/>
        </w:rPr>
        <w:t>направле</w:t>
      </w:r>
      <w:r>
        <w:rPr>
          <w:sz w:val="20"/>
          <w:szCs w:val="20"/>
        </w:rPr>
        <w:t>нный</w:t>
      </w:r>
      <w:proofErr w:type="gramEnd"/>
      <w:r>
        <w:rPr>
          <w:sz w:val="20"/>
          <w:szCs w:val="20"/>
        </w:rPr>
        <w:t xml:space="preserve"> на оценку устойчивости сис</w:t>
      </w:r>
      <w:r w:rsidRPr="00012731">
        <w:rPr>
          <w:sz w:val="20"/>
          <w:szCs w:val="20"/>
        </w:rPr>
        <w:t>темы во времени и пространстве;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анализа в оперативном планировании, </w:t>
      </w:r>
      <w:proofErr w:type="gramStart"/>
      <w:r w:rsidRPr="00012731">
        <w:rPr>
          <w:sz w:val="20"/>
          <w:szCs w:val="20"/>
        </w:rPr>
        <w:t>заключающийся</w:t>
      </w:r>
      <w:proofErr w:type="gramEnd"/>
      <w:r w:rsidRPr="00012731">
        <w:rPr>
          <w:sz w:val="20"/>
          <w:szCs w:val="20"/>
        </w:rPr>
        <w:t xml:space="preserve"> в о</w:t>
      </w:r>
      <w:r>
        <w:rPr>
          <w:sz w:val="20"/>
          <w:szCs w:val="20"/>
        </w:rPr>
        <w:t>ценке струк</w:t>
      </w:r>
      <w:r w:rsidRPr="00012731">
        <w:rPr>
          <w:sz w:val="20"/>
          <w:szCs w:val="20"/>
        </w:rPr>
        <w:t>турной адекватности организации.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sz w:val="20"/>
          <w:szCs w:val="20"/>
        </w:rPr>
        <w:t xml:space="preserve"> </w:t>
      </w:r>
      <w:r w:rsidRPr="00012731">
        <w:rPr>
          <w:b/>
          <w:sz w:val="20"/>
          <w:szCs w:val="20"/>
        </w:rPr>
        <w:t>Цель SWOT-анализа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1) изучение сильных и слабых сторон </w:t>
      </w:r>
      <w:r>
        <w:rPr>
          <w:b/>
          <w:sz w:val="20"/>
          <w:szCs w:val="20"/>
        </w:rPr>
        <w:t>в деятельности организации с це</w:t>
      </w:r>
      <w:r w:rsidRPr="00012731">
        <w:rPr>
          <w:b/>
          <w:sz w:val="20"/>
          <w:szCs w:val="20"/>
        </w:rPr>
        <w:t>лью приспособления их к изменяющи</w:t>
      </w:r>
      <w:r>
        <w:rPr>
          <w:b/>
          <w:sz w:val="20"/>
          <w:szCs w:val="20"/>
        </w:rPr>
        <w:t>мся возможностям и угрозам внеш</w:t>
      </w:r>
      <w:r w:rsidRPr="00012731">
        <w:rPr>
          <w:b/>
          <w:sz w:val="20"/>
          <w:szCs w:val="20"/>
        </w:rPr>
        <w:t>ней среды;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выявление сильных и слабых сторон в деятель</w:t>
      </w:r>
      <w:r>
        <w:rPr>
          <w:sz w:val="20"/>
          <w:szCs w:val="20"/>
        </w:rPr>
        <w:t>ности организации с це</w:t>
      </w:r>
      <w:r w:rsidRPr="00012731">
        <w:rPr>
          <w:sz w:val="20"/>
          <w:szCs w:val="20"/>
        </w:rPr>
        <w:t>лью оптимизации использования ресурсов;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изучение возможностей и угроз вне</w:t>
      </w:r>
      <w:r>
        <w:rPr>
          <w:sz w:val="20"/>
          <w:szCs w:val="20"/>
        </w:rPr>
        <w:t>шней среды организации для выяв</w:t>
      </w:r>
      <w:r w:rsidRPr="00012731">
        <w:rPr>
          <w:sz w:val="20"/>
          <w:szCs w:val="20"/>
        </w:rPr>
        <w:t>ления сильных и слабых сторон в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определение устойчивости инфраструктуры организац</w:t>
      </w:r>
      <w:proofErr w:type="gramStart"/>
      <w:r w:rsidRPr="00012731">
        <w:rPr>
          <w:sz w:val="20"/>
          <w:szCs w:val="20"/>
        </w:rPr>
        <w:t>ии и ее</w:t>
      </w:r>
      <w:proofErr w:type="gramEnd"/>
      <w:r w:rsidRPr="00012731">
        <w:rPr>
          <w:sz w:val="20"/>
          <w:szCs w:val="20"/>
        </w:rPr>
        <w:t xml:space="preserve"> адекватности вызовам внешнего окружения.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- это одна из важнейших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адаптационных процедур;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b/>
          <w:sz w:val="20"/>
          <w:szCs w:val="20"/>
        </w:rPr>
        <w:t>2) диагностических процедур</w:t>
      </w:r>
      <w:r w:rsidRPr="00012731">
        <w:rPr>
          <w:sz w:val="20"/>
          <w:szCs w:val="20"/>
        </w:rPr>
        <w:t>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методик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</w:t>
      </w:r>
      <w:proofErr w:type="spellStart"/>
      <w:r w:rsidRPr="00012731">
        <w:rPr>
          <w:sz w:val="20"/>
          <w:szCs w:val="20"/>
        </w:rPr>
        <w:t>декомпазиционных</w:t>
      </w:r>
      <w:proofErr w:type="spellEnd"/>
      <w:r w:rsidRPr="00012731">
        <w:rPr>
          <w:sz w:val="20"/>
          <w:szCs w:val="20"/>
        </w:rPr>
        <w:t xml:space="preserve"> процедур.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Стратегическое управление позволяет организациям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своевременно адаптироваться к </w:t>
      </w:r>
      <w:r>
        <w:rPr>
          <w:sz w:val="20"/>
          <w:szCs w:val="20"/>
        </w:rPr>
        <w:t>внешним благоприятным и неблаго</w:t>
      </w:r>
      <w:r w:rsidRPr="00012731">
        <w:rPr>
          <w:sz w:val="20"/>
          <w:szCs w:val="20"/>
        </w:rPr>
        <w:t>приятным условиям;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прогнозировать альтернативные варианты развития организации и управлять этим развитием;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использовать новые методологии </w:t>
      </w:r>
      <w:r>
        <w:rPr>
          <w:sz w:val="20"/>
          <w:szCs w:val="20"/>
        </w:rPr>
        <w:t>предвидения и моделирования тен</w:t>
      </w:r>
      <w:r w:rsidRPr="00012731">
        <w:rPr>
          <w:sz w:val="20"/>
          <w:szCs w:val="20"/>
        </w:rPr>
        <w:t>денций изменения макро и микроокружения;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 В российском здравоохранении принципы стратегического планирования заложены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SWOT-анализ, как метод, не содержащий экономических категорий, применяют для построения стратегии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1) государственных медицинских организаций, финансируемых из Фонда ОМС;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развития общественных медицинских организаций;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3) медицинских организаций негосударственных форм собственности;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относится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к группе сценарного планирования стратегического анализа;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2) к группе так называемых инструктивно-описательных моделей стратегического анализа;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к методам оперативного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к методам математического моделирования.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Недостатки SWOT-анализа: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возможность свободного выбора а</w:t>
      </w:r>
      <w:r>
        <w:rPr>
          <w:sz w:val="20"/>
          <w:szCs w:val="20"/>
        </w:rPr>
        <w:t>нализируемых элементов в зависи</w:t>
      </w:r>
      <w:r w:rsidRPr="00012731">
        <w:rPr>
          <w:sz w:val="20"/>
          <w:szCs w:val="20"/>
        </w:rPr>
        <w:t>мости от поставленных целей;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2) является неформализованным методом, что затрудняет его использование в процессе мониторинга;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3) является довольно субъективным методом, и исследовательская значимость результатов анализа чрезвычайно зависит от уровня компетенции и профессионализма аналитика;</w:t>
      </w:r>
    </w:p>
    <w:p w:rsidR="0061284C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используется только для оперативно</w:t>
      </w:r>
      <w:r>
        <w:rPr>
          <w:sz w:val="20"/>
          <w:szCs w:val="20"/>
        </w:rPr>
        <w:t>го контроля деятельности органи</w:t>
      </w:r>
      <w:r w:rsidRPr="00012731">
        <w:rPr>
          <w:sz w:val="20"/>
          <w:szCs w:val="20"/>
        </w:rPr>
        <w:t>зации.</w:t>
      </w:r>
    </w:p>
    <w:p w:rsidR="00AE1E3B" w:rsidRPr="007523AA" w:rsidRDefault="0061284C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lastRenderedPageBreak/>
        <w:t>- типовые ситуационные задачи:</w:t>
      </w:r>
    </w:p>
    <w:p w:rsidR="00AE1E3B" w:rsidRDefault="00AE1E3B" w:rsidP="00AE1E3B">
      <w:pPr>
        <w:ind w:firstLine="131"/>
        <w:rPr>
          <w:sz w:val="20"/>
          <w:szCs w:val="20"/>
        </w:rPr>
      </w:pPr>
    </w:p>
    <w:p w:rsidR="007C5F94" w:rsidRPr="00F90681" w:rsidRDefault="007C5F94" w:rsidP="007C5F94">
      <w:pPr>
        <w:pStyle w:val="Default"/>
        <w:rPr>
          <w:sz w:val="20"/>
          <w:szCs w:val="20"/>
        </w:rPr>
      </w:pPr>
      <w:r w:rsidRPr="00F90681">
        <w:rPr>
          <w:b/>
          <w:bCs/>
          <w:sz w:val="20"/>
          <w:szCs w:val="20"/>
        </w:rPr>
        <w:t>Задание 1</w:t>
      </w:r>
      <w:r w:rsidRPr="00F90681">
        <w:rPr>
          <w:sz w:val="20"/>
          <w:szCs w:val="20"/>
        </w:rPr>
        <w:t xml:space="preserve">. Постройте сетевой график по приведенным ниже данным.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2698"/>
        <w:gridCol w:w="2698"/>
      </w:tblGrid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- предшественники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Продолжительность, дней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10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A,B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B,C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9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D,E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F,G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</w:tbl>
    <w:p w:rsidR="00AE1E3B" w:rsidRDefault="00AE1E3B" w:rsidP="00AE1E3B">
      <w:pPr>
        <w:ind w:firstLine="131"/>
        <w:rPr>
          <w:sz w:val="20"/>
          <w:szCs w:val="20"/>
        </w:rPr>
      </w:pPr>
    </w:p>
    <w:p w:rsidR="00F90681" w:rsidRPr="00F90681" w:rsidRDefault="00F90681" w:rsidP="00F90681">
      <w:pPr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>Эталон ответа:</w:t>
      </w:r>
    </w:p>
    <w:p w:rsidR="00F90681" w:rsidRDefault="00F90681" w:rsidP="00F9068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35412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81" w:rsidRDefault="00F90681" w:rsidP="00F90681">
      <w:pPr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2. </w:t>
      </w:r>
      <w:r w:rsidRPr="00F90681">
        <w:rPr>
          <w:sz w:val="20"/>
          <w:szCs w:val="20"/>
        </w:rPr>
        <w:t>SWOT-анализ активно используется в социальном маркетинге. Например, целью Новосибирской областной организации «Вера» является объединение женщин, страдающих раком молочной железы, предотвращение роста числа з</w:t>
      </w:r>
      <w:r>
        <w:rPr>
          <w:sz w:val="20"/>
          <w:szCs w:val="20"/>
        </w:rPr>
        <w:t>а</w:t>
      </w:r>
      <w:r w:rsidRPr="00F90681">
        <w:rPr>
          <w:sz w:val="20"/>
          <w:szCs w:val="20"/>
        </w:rPr>
        <w:t>болеваний раком молочной железы путем п</w:t>
      </w:r>
      <w:r>
        <w:rPr>
          <w:sz w:val="20"/>
          <w:szCs w:val="20"/>
        </w:rPr>
        <w:t>ропаганды методов ранней диагно</w:t>
      </w:r>
      <w:r w:rsidRPr="00F90681">
        <w:rPr>
          <w:sz w:val="20"/>
          <w:szCs w:val="20"/>
        </w:rPr>
        <w:t>стики, поддержка больных женщин и членов их семей.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>Проведите SWOT-анализ продвижения общественной организации.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pStyle w:val="Default"/>
        <w:ind w:firstLine="700"/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SWOT-анализ продвижения общественной организации приведен в </w:t>
      </w:r>
      <w:r>
        <w:rPr>
          <w:sz w:val="20"/>
          <w:szCs w:val="20"/>
        </w:rPr>
        <w:t>таблице</w:t>
      </w:r>
      <w:r w:rsidRPr="00F90681">
        <w:rPr>
          <w:sz w:val="20"/>
          <w:szCs w:val="20"/>
        </w:rPr>
        <w:t xml:space="preserve">. </w:t>
      </w:r>
    </w:p>
    <w:p w:rsidR="00F90681" w:rsidRPr="00F90681" w:rsidRDefault="00F90681" w:rsidP="00F90681">
      <w:pPr>
        <w:pStyle w:val="Default"/>
        <w:jc w:val="right"/>
        <w:rPr>
          <w:sz w:val="20"/>
          <w:szCs w:val="20"/>
        </w:rPr>
      </w:pPr>
      <w:r w:rsidRPr="00F90681">
        <w:rPr>
          <w:sz w:val="20"/>
          <w:szCs w:val="20"/>
        </w:rPr>
        <w:t xml:space="preserve"> 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464"/>
        <w:gridCol w:w="4678"/>
      </w:tblGrid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227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эффективное руководство и организация;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четкое понимание миссии организации, целей и задач;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конкретная целевая группа;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высокий научный потенциал;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распределение функций в соответствии с возможностями и интересами членов организации;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возможность обучения, развития связей в стране и за рубежом; </w:t>
            </w:r>
          </w:p>
          <w:p w:rsidR="00F90681" w:rsidRPr="00F90681" w:rsidRDefault="00F90681" w:rsidP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личная активность, стойкость и </w:t>
            </w:r>
            <w:proofErr w:type="spellStart"/>
            <w:proofErr w:type="gramStart"/>
            <w:r w:rsidRPr="00F90681">
              <w:rPr>
                <w:sz w:val="20"/>
                <w:szCs w:val="20"/>
              </w:rPr>
              <w:t>са-моотверженность</w:t>
            </w:r>
            <w:proofErr w:type="spellEnd"/>
            <w:proofErr w:type="gramEnd"/>
            <w:r w:rsidRPr="00F90681">
              <w:rPr>
                <w:sz w:val="20"/>
                <w:szCs w:val="20"/>
              </w:rPr>
              <w:t xml:space="preserve"> членов организации.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ведущими онкологами;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принятие участия в государственных программах, направленных на помощь женщинам в адаптации после операции;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патронаж центра поддержки общественных инициатив;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подобными организациями – партнерами в стране и за рубежом. </w:t>
            </w:r>
          </w:p>
        </w:tc>
      </w:tr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УГРОЗЫ </w:t>
            </w:r>
          </w:p>
        </w:tc>
      </w:tr>
      <w:tr w:rsidR="00F90681" w:rsidRPr="00F90681" w:rsidTr="00F90681">
        <w:trPr>
          <w:trHeight w:val="1793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lastRenderedPageBreak/>
              <w:t xml:space="preserve">- отсутствие обученных профессионалов;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финансирования, помещения, материально-технического обеспечения;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ограничение кадровых ресурсов;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поддержки извне.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90681">
              <w:rPr>
                <w:sz w:val="20"/>
                <w:szCs w:val="20"/>
              </w:rPr>
              <w:t xml:space="preserve">- конкуренция за средства с организациями схожего медицинского профиля, но обладающих большим паблисити; </w:t>
            </w:r>
            <w:proofErr w:type="gramEnd"/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нежелание СМИ писать об этой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  <w:proofErr w:type="spellStart"/>
            <w:r w:rsidRPr="00F90681">
              <w:rPr>
                <w:sz w:val="20"/>
                <w:szCs w:val="20"/>
              </w:rPr>
              <w:t>несформированность</w:t>
            </w:r>
            <w:proofErr w:type="spellEnd"/>
            <w:r w:rsidRPr="00F90681">
              <w:rPr>
                <w:sz w:val="20"/>
                <w:szCs w:val="20"/>
              </w:rPr>
              <w:t xml:space="preserve"> общественн</w:t>
            </w:r>
            <w:r>
              <w:rPr>
                <w:sz w:val="20"/>
                <w:szCs w:val="20"/>
              </w:rPr>
              <w:t>о</w:t>
            </w:r>
            <w:r w:rsidRPr="00F90681">
              <w:rPr>
                <w:sz w:val="20"/>
                <w:szCs w:val="20"/>
              </w:rPr>
              <w:t xml:space="preserve">го мнения о необходимости ранней диагностики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внимания со стороны чиновников. </w:t>
            </w:r>
          </w:p>
        </w:tc>
      </w:tr>
    </w:tbl>
    <w:p w:rsidR="00F90681" w:rsidRDefault="00F90681" w:rsidP="00F90681">
      <w:pPr>
        <w:jc w:val="both"/>
        <w:rPr>
          <w:sz w:val="20"/>
          <w:szCs w:val="20"/>
        </w:rPr>
      </w:pP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Проведя SWOT-анализ, организация выбрала свою стратегию развития: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экспертами в медицине в лечении онкологических заболеваний, с руководством областного онкологического диспансера, который заинтересован в оказании помощи по адаптации женщинам после операции;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Центром поддержки общественных инициатив. Это позволило членам организации «Вера» бесплатно пройти обучение на семинарах по компьютерной грамотности, бухгалтерскому учету, менеджменту,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</w:t>
      </w:r>
      <w:r w:rsidRPr="00012731">
        <w:rPr>
          <w:sz w:val="20"/>
          <w:szCs w:val="20"/>
        </w:rPr>
        <w:t>андрайзингу</w:t>
      </w:r>
      <w:proofErr w:type="spellEnd"/>
      <w:r w:rsidRPr="00012731">
        <w:rPr>
          <w:sz w:val="20"/>
          <w:szCs w:val="20"/>
        </w:rPr>
        <w:t xml:space="preserve"> и социальному маркетингу, получить свою страницу в Интернет и электронный адрес;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провести поиск подобных организаций - партнеров за рубежом, которые смогли прислать в Россию свою печатную и рекламную продукцию;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добиться бесплатного предоставления помещения в университетской поликлинике;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грантах на перевод, печать и распространение</w:t>
      </w:r>
      <w:r>
        <w:rPr>
          <w:sz w:val="20"/>
          <w:szCs w:val="20"/>
        </w:rPr>
        <w:t xml:space="preserve"> на</w:t>
      </w:r>
      <w:r w:rsidRPr="00012731">
        <w:rPr>
          <w:sz w:val="20"/>
          <w:szCs w:val="20"/>
        </w:rPr>
        <w:t>глядных материалов о возможностях ранней диагностики рака молочной железы; распространить буклеты и плакаты по женским консультациям области,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съемках фильма о третьем секторе,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 xml:space="preserve">- провести серию выступлений специалистов перед молодежными и </w:t>
      </w:r>
      <w:proofErr w:type="gramStart"/>
      <w:r w:rsidRPr="00012731">
        <w:rPr>
          <w:sz w:val="20"/>
          <w:szCs w:val="20"/>
        </w:rPr>
        <w:t>женским</w:t>
      </w:r>
      <w:proofErr w:type="gramEnd"/>
      <w:r w:rsidRPr="00012731">
        <w:rPr>
          <w:sz w:val="20"/>
          <w:szCs w:val="20"/>
        </w:rPr>
        <w:t xml:space="preserve"> аудиториями по этой теме.</w:t>
      </w:r>
    </w:p>
    <w:p w:rsidR="00F9068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Анализ развития организации показал, что она правильно построила свою стратегию, и способна достичь больших результатов в избранном направлении.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3.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Существует несколько методов профессиональной уборки в стационарах. </w:t>
      </w:r>
      <w:r>
        <w:rPr>
          <w:sz w:val="20"/>
          <w:szCs w:val="20"/>
        </w:rPr>
        <w:t xml:space="preserve"> </w:t>
      </w:r>
      <w:r w:rsidRPr="00F90681">
        <w:rPr>
          <w:sz w:val="20"/>
          <w:szCs w:val="20"/>
        </w:rPr>
        <w:t>Традиционная методика уборки (</w:t>
      </w:r>
      <w:proofErr w:type="spellStart"/>
      <w:r w:rsidRPr="00F90681">
        <w:rPr>
          <w:sz w:val="20"/>
          <w:szCs w:val="20"/>
        </w:rPr>
        <w:t>клининг</w:t>
      </w:r>
      <w:proofErr w:type="spellEnd"/>
      <w:r w:rsidRPr="00F90681">
        <w:rPr>
          <w:sz w:val="20"/>
          <w:szCs w:val="20"/>
        </w:rPr>
        <w:t>) осуществляется палатными санитарками и санитарками-</w:t>
      </w:r>
      <w:r w:rsidR="00012731">
        <w:rPr>
          <w:sz w:val="20"/>
          <w:szCs w:val="20"/>
        </w:rPr>
        <w:t>у</w:t>
      </w:r>
      <w:r w:rsidRPr="00F90681">
        <w:rPr>
          <w:sz w:val="20"/>
          <w:szCs w:val="20"/>
        </w:rPr>
        <w:t>борщицами, такж</w:t>
      </w:r>
      <w:r>
        <w:rPr>
          <w:sz w:val="20"/>
          <w:szCs w:val="20"/>
        </w:rPr>
        <w:t>е в этом случае возможна органи</w:t>
      </w:r>
      <w:r w:rsidRPr="00F90681">
        <w:rPr>
          <w:sz w:val="20"/>
          <w:szCs w:val="20"/>
        </w:rPr>
        <w:t xml:space="preserve">зация бригадного подряда, то есть когда медсестры совмещают и осуществляют функции санитарки. При этом из-за низкой оплаты труда и низкой престижности профессии наблюдается </w:t>
      </w:r>
      <w:proofErr w:type="spellStart"/>
      <w:r w:rsidRPr="00F90681">
        <w:rPr>
          <w:sz w:val="20"/>
          <w:szCs w:val="20"/>
        </w:rPr>
        <w:t>недоукомплектов</w:t>
      </w:r>
      <w:r>
        <w:rPr>
          <w:sz w:val="20"/>
          <w:szCs w:val="20"/>
        </w:rPr>
        <w:t>анность</w:t>
      </w:r>
      <w:proofErr w:type="spellEnd"/>
      <w:r>
        <w:rPr>
          <w:sz w:val="20"/>
          <w:szCs w:val="20"/>
        </w:rPr>
        <w:t xml:space="preserve"> санитарками, а при орга</w:t>
      </w:r>
      <w:r w:rsidRPr="00F90681">
        <w:rPr>
          <w:sz w:val="20"/>
          <w:szCs w:val="20"/>
        </w:rPr>
        <w:t xml:space="preserve">низации бригадного подряда медсестры из-за нехватки времени качественно убрать помещения не могут.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Второй путь – это </w:t>
      </w:r>
      <w:proofErr w:type="spellStart"/>
      <w:r w:rsidRPr="00F90681">
        <w:rPr>
          <w:sz w:val="20"/>
          <w:szCs w:val="20"/>
        </w:rPr>
        <w:t>инсорсинг</w:t>
      </w:r>
      <w:proofErr w:type="spellEnd"/>
      <w:r w:rsidRPr="00F90681">
        <w:rPr>
          <w:sz w:val="20"/>
          <w:szCs w:val="20"/>
        </w:rPr>
        <w:t xml:space="preserve"> – концентр</w:t>
      </w:r>
      <w:r>
        <w:rPr>
          <w:sz w:val="20"/>
          <w:szCs w:val="20"/>
        </w:rPr>
        <w:t>ация всех ресурсов, усилий внут</w:t>
      </w:r>
      <w:r w:rsidRPr="00F90681">
        <w:rPr>
          <w:sz w:val="20"/>
          <w:szCs w:val="20"/>
        </w:rPr>
        <w:t xml:space="preserve">ри учреждения здравоохранения.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Третий вариант – частичный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 xml:space="preserve">, когда часть функций передается на внешний подряд, а часть осуществляется собственными усилиями больницы. Например, офисные кабинеты убираются сотрудниками </w:t>
      </w:r>
      <w:proofErr w:type="spellStart"/>
      <w:r w:rsidRPr="00F90681">
        <w:rPr>
          <w:sz w:val="20"/>
          <w:szCs w:val="20"/>
        </w:rPr>
        <w:t>клининговой</w:t>
      </w:r>
      <w:proofErr w:type="spellEnd"/>
      <w:r w:rsidRPr="00F90681">
        <w:rPr>
          <w:sz w:val="20"/>
          <w:szCs w:val="20"/>
        </w:rPr>
        <w:t xml:space="preserve"> компании, а палаты - собственными усилиями.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Четвертый путь - полный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>, ко</w:t>
      </w:r>
      <w:r>
        <w:rPr>
          <w:sz w:val="20"/>
          <w:szCs w:val="20"/>
        </w:rPr>
        <w:t>гда вся услуга полностью переда</w:t>
      </w:r>
      <w:r w:rsidRPr="00F90681">
        <w:rPr>
          <w:sz w:val="20"/>
          <w:szCs w:val="20"/>
        </w:rPr>
        <w:t xml:space="preserve">ется на внешний подряд. 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Проведите SWOT-анализ различных </w:t>
      </w:r>
      <w:r>
        <w:rPr>
          <w:sz w:val="20"/>
          <w:szCs w:val="20"/>
        </w:rPr>
        <w:t>вариантов организации профессио</w:t>
      </w:r>
      <w:r w:rsidRPr="00F90681">
        <w:rPr>
          <w:sz w:val="20"/>
          <w:szCs w:val="20"/>
        </w:rPr>
        <w:t>нальной уборки в стационаре.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При проведении SWOT-анализа рассматривались сильные и слабые стороны каждого из перечисленных методов.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Традиционная методика уборки (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клини</w:t>
      </w:r>
      <w:r w:rsidR="00012731">
        <w:rPr>
          <w:rFonts w:eastAsiaTheme="minorHAnsi"/>
          <w:color w:val="000000"/>
          <w:sz w:val="20"/>
          <w:szCs w:val="20"/>
          <w:lang w:eastAsia="en-US"/>
        </w:rPr>
        <w:t>нг</w:t>
      </w:r>
      <w:proofErr w:type="spellEnd"/>
      <w:r w:rsidR="00012731">
        <w:rPr>
          <w:rFonts w:eastAsiaTheme="minorHAnsi"/>
          <w:color w:val="000000"/>
          <w:sz w:val="20"/>
          <w:szCs w:val="20"/>
          <w:lang w:eastAsia="en-US"/>
        </w:rPr>
        <w:t>) содержит только один положи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тельный момент – это дешевизна.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Однако, и уборка палатными санитарками и санитарками-уборщицами, а также организация бригадного подряда (ка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к положительная возможность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кли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>нинга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) содержат в себе одинаковые слабые стороны и несут в себе одинаковые угрозы: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низкое качество;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неукомплектованность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персонала;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непрофессионализм;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низкая оплата труда;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непрестижность специальности;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отсутствие обучения и стандартов.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Соответственно, слабых сторон значительно больше, что создает определенные проблемы.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Следующий вариант организации профессиональной уборки – это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- это централизация финансовых, материальных и трудовых ресурсов внутри учреждений здравоохранения (что возможно даже в рамках сегодняшнего бюджетного финансирования), а также централизация вспомогательных процессов.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дает возможность эффективно и рационально использовать ресурсы, делегировать полномочия руководителю процесса, увеличить заработную плату.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Проведенный SWOT-анализ показывает, что сильных сторон при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инсорсинге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гораздо больше.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Самая серьезная слабая сторона – это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сложности с привлечением персо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нала извне, так как учреждения здравоохранения ограничены жестким штатным расписанием и бюджетом. Хотя это вполне возможно в ситуации коммерческих организаций. </w:t>
      </w:r>
    </w:p>
    <w:p w:rsidR="00F90681" w:rsidRPr="00F90681" w:rsidRDefault="00F90681" w:rsidP="00F9068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90681">
        <w:rPr>
          <w:rFonts w:eastAsiaTheme="minorHAnsi"/>
          <w:b/>
          <w:bCs/>
          <w:sz w:val="20"/>
          <w:szCs w:val="20"/>
          <w:lang w:eastAsia="en-US"/>
        </w:rPr>
        <w:t xml:space="preserve">SWOT-анализ 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06"/>
        <w:gridCol w:w="4678"/>
      </w:tblGrid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организации профессиональной уборки стационара </w:t>
            </w:r>
            <w:proofErr w:type="spellStart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инсорсинг</w:t>
            </w:r>
            <w:proofErr w:type="spellEnd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1149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дешевизна услуг;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="0031243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концентрация персонала, матери</w:t>
            </w: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альных и финансовых ресурсов; </w:t>
            </w:r>
          </w:p>
          <w:p w:rsidR="00F90681" w:rsidRPr="00F90681" w:rsidRDefault="00F90681" w:rsidP="00312434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повышение качества услуг и зарплаты.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применение бригадной формы;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применяются элементы механизации; </w:t>
            </w:r>
          </w:p>
          <w:p w:rsidR="00F90681" w:rsidRPr="00F90681" w:rsidRDefault="00312434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равномерное распределение на</w:t>
            </w:r>
            <w:r w:rsidR="00F90681"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грузки;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создание технологии и стандарта;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постоянное обучение. </w:t>
            </w:r>
          </w:p>
        </w:tc>
      </w:tr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УГРОЗЫ </w:t>
            </w:r>
          </w:p>
        </w:tc>
      </w:tr>
      <w:tr w:rsidR="00F90681" w:rsidRPr="00F90681" w:rsidTr="00F90681">
        <w:trPr>
          <w:trHeight w:val="988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="0031243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невозможность привлекать персо</w:t>
            </w: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 извне (лизинг, </w:t>
            </w:r>
            <w:proofErr w:type="spell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аутстафинг</w:t>
            </w:r>
            <w:proofErr w:type="spell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);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невозможность гибко использовать финансовые средства;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жесткость штатного расписания.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медсестры перестают помогать в уборке; </w:t>
            </w:r>
          </w:p>
          <w:p w:rsidR="00F90681" w:rsidRPr="00F90681" w:rsidRDefault="00F90681" w:rsidP="00312434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у</w:t>
            </w:r>
            <w:r w:rsidR="0031243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величивается нагрузка и ответст</w:t>
            </w: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венность на руководителя ЦСУ, экономический отдел. </w:t>
            </w:r>
          </w:p>
        </w:tc>
      </w:tr>
    </w:tbl>
    <w:p w:rsidR="00F90681" w:rsidRPr="00F90681" w:rsidRDefault="00F90681" w:rsidP="00F90681">
      <w:pPr>
        <w:jc w:val="both"/>
        <w:rPr>
          <w:sz w:val="20"/>
          <w:szCs w:val="20"/>
        </w:rPr>
      </w:pPr>
    </w:p>
    <w:p w:rsidR="00F90681" w:rsidRPr="007523AA" w:rsidRDefault="00F90681" w:rsidP="00F90681">
      <w:pPr>
        <w:rPr>
          <w:sz w:val="20"/>
          <w:szCs w:val="20"/>
        </w:rPr>
      </w:pPr>
    </w:p>
    <w:p w:rsidR="00297F97" w:rsidRPr="00297F97" w:rsidRDefault="00AE1E3B" w:rsidP="00AE1E3B">
      <w:pPr>
        <w:jc w:val="both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 xml:space="preserve">3.Типовые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</w:t>
      </w:r>
      <w:r w:rsidR="00297F97">
        <w:rPr>
          <w:b/>
          <w:sz w:val="20"/>
          <w:szCs w:val="20"/>
        </w:rPr>
        <w:t>:</w:t>
      </w:r>
    </w:p>
    <w:p w:rsidR="00AE1E3B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</w:t>
      </w:r>
      <w:r w:rsidR="0061284C">
        <w:rPr>
          <w:sz w:val="20"/>
          <w:szCs w:val="20"/>
        </w:rPr>
        <w:t>рный перечень тем курсовых проектов: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 xml:space="preserve">Разработка обучающей программы </w:t>
      </w:r>
      <w:r w:rsidR="005A4755">
        <w:rPr>
          <w:sz w:val="20"/>
          <w:szCs w:val="20"/>
        </w:rPr>
        <w:t>гигиене полости рта у детей дошкольного возраста</w:t>
      </w:r>
      <w:r w:rsidRPr="0061284C">
        <w:rPr>
          <w:sz w:val="20"/>
          <w:szCs w:val="20"/>
        </w:rPr>
        <w:t>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профориентации</w:t>
      </w:r>
    </w:p>
    <w:p w:rsid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навигации в университете.</w:t>
      </w:r>
    </w:p>
    <w:p w:rsidR="005A4755" w:rsidRDefault="005A4755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Навигатор выпускника СГМУ.</w:t>
      </w:r>
    </w:p>
    <w:p w:rsidR="005A4755" w:rsidRPr="0061284C" w:rsidRDefault="005A4755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Навигатор студента СГМУ.</w:t>
      </w:r>
    </w:p>
    <w:p w:rsidR="0061284C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61284C" w:rsidRPr="0061284C">
        <w:rPr>
          <w:sz w:val="20"/>
          <w:szCs w:val="20"/>
        </w:rPr>
        <w:t>рограмма поддержки вакцинации</w:t>
      </w:r>
      <w:r w:rsidR="00894F46">
        <w:rPr>
          <w:sz w:val="20"/>
          <w:szCs w:val="20"/>
        </w:rPr>
        <w:t>.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>рограмма по формированию здорового образа жизни в Университете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>рограмма по формированию здорового образа жизни среди школьников</w:t>
      </w:r>
    </w:p>
    <w:p w:rsidR="0061284C" w:rsidRDefault="0061284C" w:rsidP="00AE1E3B">
      <w:pPr>
        <w:ind w:firstLine="131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61284C" w:rsidRDefault="00894F46" w:rsidP="006128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тестирование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«зачтено», если студент набрал 70 и более процентов максимального балла теста, «не зачтено», - если студент набрал менее 60 %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«отлично», если студент набрал 90 и более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«хорошо», если студент набрал от 80 до 89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«удовлетворительно», если студент набрал от 70 до 79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«неудовлетворительно», если студент набрал менее 70 процентов максимального балла теста.</w:t>
      </w:r>
    </w:p>
    <w:p w:rsidR="00894F46" w:rsidRPr="00820AC7" w:rsidRDefault="00894F46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  <w:r w:rsidRPr="00820AC7">
        <w:rPr>
          <w:b/>
          <w:sz w:val="20"/>
          <w:szCs w:val="20"/>
        </w:rPr>
        <w:t>ситуационная задача</w:t>
      </w: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«отлично</w:t>
      </w:r>
      <w:r w:rsidRPr="00820AC7">
        <w:rPr>
          <w:sz w:val="20"/>
          <w:szCs w:val="20"/>
        </w:rPr>
        <w:t xml:space="preserve">» -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свободно, с глубоким знанием материала правильно и полно решил ситуационную задачу (выполнил все задания, правильно ответил на все поставленные вопросы).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«хорошо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вопросы или допустил небольшие погрешности в ответе.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sz w:val="20"/>
          <w:szCs w:val="20"/>
        </w:rPr>
        <w:t>«</w:t>
      </w:r>
      <w:r w:rsidRPr="00820AC7">
        <w:rPr>
          <w:bCs/>
          <w:sz w:val="20"/>
          <w:szCs w:val="20"/>
        </w:rPr>
        <w:t>удовлетворительно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недостаточно уверенно, с существенными ошибками в теоретической подготовке и плохо освоенными умениями, ответил на вопросы ситуационной задачи. С затруднениями, но </w:t>
      </w:r>
      <w:proofErr w:type="gramStart"/>
      <w:r w:rsidRPr="00820AC7">
        <w:rPr>
          <w:sz w:val="20"/>
          <w:szCs w:val="20"/>
        </w:rPr>
        <w:t>все</w:t>
      </w:r>
      <w:proofErr w:type="gramEnd"/>
      <w:r w:rsidRPr="00820AC7">
        <w:rPr>
          <w:sz w:val="20"/>
          <w:szCs w:val="20"/>
        </w:rPr>
        <w:t xml:space="preserve"> же сможет при необходимости решить подобную ситуационную задачу на практике.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«неудовлетворительно»</w:t>
      </w:r>
      <w:r w:rsidRPr="00820AC7">
        <w:rPr>
          <w:sz w:val="20"/>
          <w:szCs w:val="20"/>
        </w:rPr>
        <w:t xml:space="preserve">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имеет очень слабое представление о предмете и допустил существенные ошибки в ответе на большинство вопросов ситуационной задачи, неверно </w:t>
      </w:r>
      <w:r w:rsidRPr="00820AC7">
        <w:rPr>
          <w:sz w:val="20"/>
          <w:szCs w:val="20"/>
        </w:rPr>
        <w:lastRenderedPageBreak/>
        <w:t xml:space="preserve">отвечал на дополнительно заданные ему вопросы, не может справиться с решением подобной задачи на практике. </w:t>
      </w:r>
    </w:p>
    <w:p w:rsidR="0061284C" w:rsidRPr="00820AC7" w:rsidRDefault="0061284C" w:rsidP="0061284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131"/>
        <w:gridCol w:w="1857"/>
        <w:gridCol w:w="1822"/>
        <w:gridCol w:w="1905"/>
      </w:tblGrid>
      <w:tr w:rsidR="0061284C" w:rsidRPr="00820AC7" w:rsidTr="00F85D5C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Критерий/</w:t>
            </w:r>
          </w:p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Неудовл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1284C" w:rsidRPr="00820AC7" w:rsidTr="00F85D5C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Наличие правильных ответов на вопросы к ситуационной задаче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2/3 вопросов, выполнены 2/3 заданий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Правильные ответы даны </w:t>
            </w:r>
            <w:proofErr w:type="gramStart"/>
            <w:r w:rsidRPr="00820AC7">
              <w:rPr>
                <w:sz w:val="20"/>
                <w:szCs w:val="20"/>
              </w:rPr>
              <w:t>на</w:t>
            </w:r>
            <w:proofErr w:type="gramEnd"/>
            <w:r w:rsidRPr="00820AC7">
              <w:rPr>
                <w:sz w:val="20"/>
                <w:szCs w:val="20"/>
              </w:rPr>
              <w:t xml:space="preserve"> менее 1/2 вопросов, выполнены менее 1/2 заданий</w:t>
            </w:r>
          </w:p>
        </w:tc>
      </w:tr>
      <w:tr w:rsidR="0061284C" w:rsidRPr="00820AC7" w:rsidTr="00F85D5C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Полнота и логичность изложения ответов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Достаточно</w:t>
            </w:r>
          </w:p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proofErr w:type="gramStart"/>
            <w:r w:rsidRPr="00820AC7">
              <w:rPr>
                <w:sz w:val="20"/>
                <w:szCs w:val="20"/>
              </w:rPr>
              <w:t>высокая</w:t>
            </w:r>
            <w:proofErr w:type="gramEnd"/>
            <w:r w:rsidRPr="00820AC7">
              <w:rPr>
                <w:sz w:val="20"/>
                <w:szCs w:val="20"/>
              </w:rPr>
              <w:t xml:space="preserve"> во всех ответах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Достаточная</w:t>
            </w:r>
          </w:p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в 2/3 ответах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Большинство (2/3) ответов </w:t>
            </w:r>
            <w:proofErr w:type="gramStart"/>
            <w:r w:rsidRPr="00820AC7">
              <w:rPr>
                <w:sz w:val="20"/>
                <w:szCs w:val="20"/>
              </w:rPr>
              <w:t>краткие</w:t>
            </w:r>
            <w:proofErr w:type="gramEnd"/>
            <w:r w:rsidRPr="00820AC7">
              <w:rPr>
                <w:sz w:val="20"/>
                <w:szCs w:val="20"/>
              </w:rPr>
              <w:t>, не развернутые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F85D5C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Ответы краткие, не развернутые, «случайные»</w:t>
            </w:r>
          </w:p>
        </w:tc>
      </w:tr>
    </w:tbl>
    <w:p w:rsidR="0061284C" w:rsidRDefault="0061284C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0D661A" w:rsidRDefault="000D661A" w:rsidP="000D661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реферат</w:t>
      </w:r>
    </w:p>
    <w:tbl>
      <w:tblPr>
        <w:tblW w:w="9498" w:type="dxa"/>
        <w:tblCellSpacing w:w="7" w:type="dxa"/>
        <w:tblInd w:w="-10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6374"/>
      </w:tblGrid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ind w:firstLine="709"/>
              <w:jc w:val="both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ind w:firstLine="709"/>
              <w:jc w:val="center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Показатель</w:t>
            </w:r>
          </w:p>
        </w:tc>
      </w:tr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1.Новизна реферированного текста </w:t>
            </w:r>
          </w:p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- 20 баллов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актуальность проблемы и темы;</w:t>
            </w:r>
            <w:r w:rsidRPr="008F66AE">
              <w:rPr>
                <w:sz w:val="20"/>
                <w:szCs w:val="20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8F66AE">
              <w:rPr>
                <w:sz w:val="20"/>
                <w:szCs w:val="20"/>
              </w:rPr>
              <w:br/>
              <w:t>- самостоятельность суждений.</w:t>
            </w:r>
          </w:p>
        </w:tc>
      </w:tr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2. Степень раскрытия сущности проблемы</w:t>
            </w:r>
            <w:r w:rsidRPr="008F66AE">
              <w:rPr>
                <w:sz w:val="20"/>
                <w:szCs w:val="20"/>
              </w:rPr>
              <w:br/>
              <w:t>Макс. - 30 баллов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соответствие плана теме реферата;</w:t>
            </w:r>
            <w:r w:rsidRPr="008F66AE">
              <w:rPr>
                <w:sz w:val="20"/>
                <w:szCs w:val="20"/>
              </w:rPr>
              <w:br/>
              <w:t>- соответствие содержания теме и плану реферата;</w:t>
            </w:r>
            <w:r w:rsidRPr="008F66AE">
              <w:rPr>
                <w:sz w:val="20"/>
                <w:szCs w:val="20"/>
              </w:rPr>
              <w:br/>
              <w:t>- полнота и глубина раскрытия основных понятий проблемы;</w:t>
            </w:r>
            <w:r w:rsidRPr="008F66AE">
              <w:rPr>
                <w:sz w:val="20"/>
                <w:szCs w:val="20"/>
              </w:rPr>
              <w:br/>
              <w:t>- обоснованность способов и методов работы с материалом;</w:t>
            </w:r>
            <w:r w:rsidRPr="008F66AE">
              <w:rPr>
                <w:sz w:val="20"/>
                <w:szCs w:val="20"/>
              </w:rPr>
              <w:br/>
              <w:t>- умение работать с литературой, систематизировать и структурировать материал;</w:t>
            </w:r>
            <w:r w:rsidRPr="008F66AE">
              <w:rPr>
                <w:sz w:val="20"/>
                <w:szCs w:val="20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3. Обоснованность выбора источников</w:t>
            </w:r>
            <w:r w:rsidRPr="008F66AE">
              <w:rPr>
                <w:sz w:val="20"/>
                <w:szCs w:val="20"/>
              </w:rPr>
              <w:br/>
              <w:t>Макс. - 20 баллов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круг, полнота использования литературных источников по проблеме;</w:t>
            </w:r>
            <w:r w:rsidRPr="008F66AE">
              <w:rPr>
                <w:sz w:val="20"/>
                <w:szCs w:val="20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4. Соблюдение требований к оформлению </w:t>
            </w:r>
          </w:p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правильное оформление ссылок на используемую литературу;</w:t>
            </w:r>
            <w:r w:rsidRPr="008F66AE">
              <w:rPr>
                <w:sz w:val="20"/>
                <w:szCs w:val="20"/>
              </w:rPr>
              <w:br/>
              <w:t>- грамотность и культура изложения;</w:t>
            </w:r>
            <w:r w:rsidRPr="008F66AE">
              <w:rPr>
                <w:sz w:val="20"/>
                <w:szCs w:val="20"/>
              </w:rPr>
              <w:br/>
              <w:t>- владение терминологией и понятийным аппаратом проблемы;</w:t>
            </w:r>
            <w:r w:rsidRPr="008F66AE">
              <w:rPr>
                <w:sz w:val="20"/>
                <w:szCs w:val="20"/>
              </w:rPr>
              <w:br/>
              <w:t>- соблюдение требований к объему реферата;</w:t>
            </w:r>
            <w:r w:rsidRPr="008F66AE">
              <w:rPr>
                <w:sz w:val="20"/>
                <w:szCs w:val="20"/>
              </w:rPr>
              <w:br/>
              <w:t>- культура оформления: выделение абзацев.</w:t>
            </w:r>
          </w:p>
        </w:tc>
      </w:tr>
      <w:tr w:rsidR="000D661A" w:rsidRPr="008F66AE" w:rsidTr="00235FC1">
        <w:trPr>
          <w:tblCellSpacing w:w="7" w:type="dxa"/>
        </w:trPr>
        <w:tc>
          <w:tcPr>
            <w:tcW w:w="310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5. Грамотность </w:t>
            </w:r>
          </w:p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0D661A" w:rsidRPr="008F66AE" w:rsidRDefault="000D661A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отсутствие орфографических и синтаксических ошибок, стилистических погрешностей;</w:t>
            </w:r>
            <w:r w:rsidRPr="008F66AE">
              <w:rPr>
                <w:sz w:val="20"/>
                <w:szCs w:val="20"/>
              </w:rPr>
              <w:br/>
              <w:t xml:space="preserve">- отсутствие опечаток, сокращений слов, </w:t>
            </w:r>
            <w:proofErr w:type="gramStart"/>
            <w:r w:rsidRPr="008F66AE">
              <w:rPr>
                <w:sz w:val="20"/>
                <w:szCs w:val="20"/>
              </w:rPr>
              <w:t>кроме</w:t>
            </w:r>
            <w:proofErr w:type="gramEnd"/>
            <w:r w:rsidRPr="008F66AE">
              <w:rPr>
                <w:sz w:val="20"/>
                <w:szCs w:val="20"/>
              </w:rPr>
              <w:t xml:space="preserve"> общепринятых;</w:t>
            </w:r>
            <w:r w:rsidRPr="008F66AE">
              <w:rPr>
                <w:sz w:val="20"/>
                <w:szCs w:val="20"/>
              </w:rPr>
              <w:br/>
              <w:t>- литературный стиль.</w:t>
            </w:r>
          </w:p>
        </w:tc>
      </w:tr>
    </w:tbl>
    <w:p w:rsidR="000D661A" w:rsidRDefault="000D661A" w:rsidP="000D661A">
      <w:pPr>
        <w:widowControl w:val="0"/>
        <w:suppressAutoHyphens/>
        <w:jc w:val="center"/>
        <w:rPr>
          <w:sz w:val="20"/>
          <w:szCs w:val="20"/>
        </w:rPr>
      </w:pPr>
    </w:p>
    <w:p w:rsidR="000D661A" w:rsidRPr="00894F46" w:rsidRDefault="000D661A" w:rsidP="000D661A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0D661A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0D661A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0D661A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0D661A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0D661A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A" w:rsidRPr="00894F46" w:rsidRDefault="000D661A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0D661A" w:rsidRPr="00820AC7" w:rsidRDefault="000D661A" w:rsidP="000D661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894F46" w:rsidRPr="00894F46" w:rsidRDefault="00894F46" w:rsidP="00894F46">
      <w:pPr>
        <w:jc w:val="both"/>
        <w:rPr>
          <w:b/>
          <w:sz w:val="20"/>
          <w:szCs w:val="20"/>
        </w:rPr>
      </w:pPr>
      <w:r w:rsidRPr="00894F46">
        <w:rPr>
          <w:b/>
          <w:sz w:val="20"/>
          <w:szCs w:val="20"/>
        </w:rPr>
        <w:t>Курсовой проект</w:t>
      </w:r>
    </w:p>
    <w:p w:rsidR="00894F46" w:rsidRPr="00894F46" w:rsidRDefault="00894F46" w:rsidP="00894F46">
      <w:pPr>
        <w:jc w:val="center"/>
        <w:rPr>
          <w:sz w:val="20"/>
          <w:szCs w:val="20"/>
        </w:rPr>
      </w:pPr>
      <w:r w:rsidRPr="00894F46">
        <w:rPr>
          <w:sz w:val="20"/>
          <w:szCs w:val="20"/>
        </w:rPr>
        <w:t>Критерии оценки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36"/>
      </w:tblGrid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Максимальный балл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</w:p>
        </w:tc>
      </w:tr>
      <w:tr w:rsidR="007C5F94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94F46">
              <w:rPr>
                <w:sz w:val="20"/>
                <w:szCs w:val="20"/>
              </w:rPr>
              <w:t>. Актуальность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7C5F94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Формулировка цели и задач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4F46">
              <w:rPr>
                <w:sz w:val="20"/>
                <w:szCs w:val="20"/>
              </w:rPr>
              <w:t>. Описание команды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4F46">
              <w:rPr>
                <w:sz w:val="20"/>
                <w:szCs w:val="20"/>
              </w:rPr>
              <w:t>. Расписание проекта, матрица ответственности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4F46" w:rsidRPr="00894F46">
              <w:rPr>
                <w:sz w:val="20"/>
                <w:szCs w:val="20"/>
              </w:rPr>
              <w:t>. Завершенность деятельности по проекту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894F46" w:rsidRPr="00894F46">
              <w:rPr>
                <w:sz w:val="20"/>
                <w:szCs w:val="20"/>
              </w:rPr>
              <w:t>. Качество презентации (отчета) проекта</w:t>
            </w:r>
          </w:p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эстетичность оформления</w:t>
            </w:r>
          </w:p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структурированность информации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4F46" w:rsidRPr="00894F46">
              <w:rPr>
                <w:sz w:val="20"/>
                <w:szCs w:val="20"/>
              </w:rPr>
              <w:t>. Оформление в соответствии с требованиями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0D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jc w:val="right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ИТОГО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4F46" w:rsidRPr="00894F46">
              <w:rPr>
                <w:sz w:val="20"/>
                <w:szCs w:val="20"/>
              </w:rPr>
              <w:t>0</w:t>
            </w:r>
          </w:p>
        </w:tc>
      </w:tr>
    </w:tbl>
    <w:p w:rsidR="00894F46" w:rsidRPr="00894F46" w:rsidRDefault="00894F46" w:rsidP="00894F46">
      <w:pPr>
        <w:jc w:val="both"/>
        <w:rPr>
          <w:sz w:val="20"/>
          <w:szCs w:val="20"/>
        </w:rPr>
      </w:pPr>
    </w:p>
    <w:p w:rsidR="00894F46" w:rsidRPr="00894F46" w:rsidRDefault="00894F46" w:rsidP="00894F46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95"/>
        <w:gridCol w:w="5103"/>
      </w:tblGrid>
      <w:tr w:rsidR="00894F46" w:rsidRPr="00894F46" w:rsidTr="000D66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894F46" w:rsidRPr="00894F46" w:rsidTr="000D66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 w:rsidR="007C5F94">
              <w:rPr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894F46" w:rsidRPr="00894F46" w:rsidTr="000D66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894F46" w:rsidRPr="00894F46" w:rsidTr="000D66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894F46" w:rsidRPr="00894F46" w:rsidTr="000D66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F85D5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AE1E3B" w:rsidRDefault="00AE1E3B" w:rsidP="00AE1E3B"/>
    <w:p w:rsidR="00AE1E3B" w:rsidRDefault="00AE1E3B" w:rsidP="00AE1E3B"/>
    <w:p w:rsidR="00297F97" w:rsidRDefault="00297F9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F85D5C" w:rsidRPr="007523AA" w:rsidRDefault="00F85D5C" w:rsidP="00F85D5C">
      <w:pPr>
        <w:jc w:val="center"/>
        <w:rPr>
          <w:sz w:val="20"/>
          <w:szCs w:val="20"/>
        </w:rPr>
      </w:pPr>
    </w:p>
    <w:p w:rsidR="00F85D5C" w:rsidRPr="007523AA" w:rsidRDefault="00F85D5C" w:rsidP="00F85D5C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F85D5C" w:rsidRPr="00960D75" w:rsidRDefault="00F85D5C" w:rsidP="00F85D5C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рабочей программы дисциплины (модуля) </w:t>
      </w:r>
      <w:r>
        <w:rPr>
          <w:sz w:val="20"/>
          <w:szCs w:val="20"/>
        </w:rPr>
        <w:t>Проектная деятельность в медицине и здравоохранении</w:t>
      </w:r>
    </w:p>
    <w:p w:rsidR="00F85D5C" w:rsidRPr="007523AA" w:rsidRDefault="00F85D5C" w:rsidP="00F85D5C">
      <w:pPr>
        <w:jc w:val="center"/>
        <w:rPr>
          <w:sz w:val="20"/>
          <w:szCs w:val="20"/>
        </w:rPr>
      </w:pPr>
    </w:p>
    <w:p w:rsidR="00F85D5C" w:rsidRPr="007523AA" w:rsidRDefault="00F85D5C" w:rsidP="00F85D5C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</w:t>
      </w:r>
      <w:r>
        <w:rPr>
          <w:sz w:val="20"/>
          <w:szCs w:val="20"/>
        </w:rPr>
        <w:t>: специалист</w:t>
      </w:r>
    </w:p>
    <w:p w:rsidR="00F85D5C" w:rsidRPr="007523AA" w:rsidRDefault="00F85D5C" w:rsidP="00F85D5C">
      <w:pPr>
        <w:jc w:val="center"/>
        <w:rPr>
          <w:sz w:val="20"/>
          <w:szCs w:val="20"/>
        </w:rPr>
      </w:pPr>
    </w:p>
    <w:p w:rsidR="00F85D5C" w:rsidRPr="007523AA" w:rsidRDefault="00F85D5C" w:rsidP="00F85D5C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Направление подготовки </w:t>
      </w:r>
      <w:r>
        <w:rPr>
          <w:sz w:val="20"/>
          <w:szCs w:val="20"/>
        </w:rPr>
        <w:t>31.05.03 Стоматология</w:t>
      </w:r>
    </w:p>
    <w:p w:rsidR="00F85D5C" w:rsidRPr="007523AA" w:rsidRDefault="00F85D5C" w:rsidP="00F85D5C">
      <w:pPr>
        <w:jc w:val="center"/>
        <w:rPr>
          <w:sz w:val="20"/>
          <w:szCs w:val="20"/>
        </w:rPr>
      </w:pPr>
    </w:p>
    <w:p w:rsidR="00F85D5C" w:rsidRPr="00960D75" w:rsidRDefault="00F85D5C" w:rsidP="00F85D5C">
      <w:pPr>
        <w:rPr>
          <w:sz w:val="20"/>
          <w:szCs w:val="20"/>
        </w:rPr>
      </w:pPr>
      <w:r w:rsidRPr="007523AA">
        <w:rPr>
          <w:sz w:val="20"/>
          <w:szCs w:val="20"/>
        </w:rPr>
        <w:t>Авторы</w:t>
      </w:r>
      <w:r>
        <w:rPr>
          <w:sz w:val="20"/>
          <w:szCs w:val="20"/>
        </w:rPr>
        <w:t xml:space="preserve">: Постоев В.А., </w:t>
      </w:r>
      <w:r>
        <w:rPr>
          <w:sz w:val="20"/>
          <w:szCs w:val="20"/>
          <w:lang w:val="en-US"/>
        </w:rPr>
        <w:t>PhD</w:t>
      </w:r>
      <w:r>
        <w:rPr>
          <w:sz w:val="20"/>
          <w:szCs w:val="20"/>
        </w:rPr>
        <w:t>, к.м.н., доцент  кафедры общественного здоровья, здравоохранения и социальной работы</w:t>
      </w:r>
    </w:p>
    <w:p w:rsidR="00F85D5C" w:rsidRPr="007523AA" w:rsidRDefault="00F85D5C" w:rsidP="00F85D5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F85D5C" w:rsidRPr="004D7A13" w:rsidTr="00F85D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211008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sz w:val="20"/>
                <w:szCs w:val="20"/>
              </w:rPr>
              <w:t xml:space="preserve">подготовка обучающихся к осуществлению профессиональной деятельности </w:t>
            </w:r>
            <w:r w:rsidRPr="00211008">
              <w:rPr>
                <w:color w:val="000000"/>
                <w:sz w:val="20"/>
                <w:szCs w:val="20"/>
                <w:shd w:val="clear" w:color="auto" w:fill="FFFFFF"/>
              </w:rPr>
              <w:t>в сфере организаци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11008">
              <w:rPr>
                <w:color w:val="000000"/>
                <w:sz w:val="20"/>
                <w:szCs w:val="20"/>
                <w:shd w:val="clear" w:color="auto" w:fill="FFFFFF"/>
              </w:rPr>
              <w:t xml:space="preserve"> здравоохранения, а именно формирование компетенций </w:t>
            </w:r>
            <w:r w:rsidRPr="00211008">
              <w:rPr>
                <w:sz w:val="20"/>
                <w:szCs w:val="20"/>
              </w:rPr>
              <w:t>по организации проектной деятельности в медицинских организациях, необходимых для профессиональной деятельности врача</w:t>
            </w:r>
          </w:p>
        </w:tc>
      </w:tr>
      <w:tr w:rsidR="00F85D5C" w:rsidRPr="004D7A13" w:rsidTr="00F85D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знаний </w:t>
            </w:r>
            <w:r w:rsidRPr="00211008">
              <w:rPr>
                <w:rFonts w:eastAsia="Calibri"/>
                <w:sz w:val="20"/>
                <w:szCs w:val="20"/>
              </w:rPr>
              <w:t>по вопросам инициации</w:t>
            </w:r>
            <w:r>
              <w:rPr>
                <w:rFonts w:eastAsia="Calibri"/>
                <w:sz w:val="20"/>
                <w:szCs w:val="20"/>
              </w:rPr>
              <w:t xml:space="preserve"> проекта</w:t>
            </w:r>
            <w:r w:rsidRPr="00211008">
              <w:rPr>
                <w:rFonts w:eastAsia="Calibri"/>
                <w:sz w:val="20"/>
                <w:szCs w:val="20"/>
              </w:rPr>
              <w:t>, формирования команды проекта, инструментов проектной деятельност</w:t>
            </w:r>
            <w:r>
              <w:rPr>
                <w:rFonts w:eastAsia="Calibri"/>
                <w:sz w:val="20"/>
                <w:szCs w:val="20"/>
              </w:rPr>
              <w:t>и в здравоохранении</w:t>
            </w:r>
          </w:p>
          <w:p w:rsidR="00F85D5C" w:rsidRPr="00884167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умений </w:t>
            </w:r>
            <w:r w:rsidRPr="00211008">
              <w:rPr>
                <w:rFonts w:eastAsia="Calibri"/>
                <w:sz w:val="20"/>
                <w:szCs w:val="20"/>
              </w:rPr>
              <w:t xml:space="preserve">по </w:t>
            </w:r>
            <w:r>
              <w:rPr>
                <w:rFonts w:eastAsia="Calibri"/>
                <w:sz w:val="20"/>
                <w:szCs w:val="20"/>
              </w:rPr>
              <w:t>применению</w:t>
            </w:r>
            <w:r w:rsidRPr="00884167">
              <w:rPr>
                <w:rFonts w:eastAsia="Calibri"/>
                <w:sz w:val="20"/>
                <w:szCs w:val="20"/>
              </w:rPr>
              <w:t xml:space="preserve"> 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884167">
              <w:rPr>
                <w:rFonts w:eastAsia="Calibri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sz w:val="20"/>
                <w:szCs w:val="20"/>
              </w:rPr>
              <w:t>ов</w:t>
            </w:r>
            <w:r w:rsidRPr="00884167">
              <w:rPr>
                <w:rFonts w:eastAsia="Calibri"/>
                <w:sz w:val="20"/>
                <w:szCs w:val="20"/>
              </w:rPr>
              <w:t xml:space="preserve"> и модел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884167">
              <w:rPr>
                <w:rFonts w:eastAsia="Calibri"/>
                <w:sz w:val="20"/>
                <w:szCs w:val="20"/>
              </w:rPr>
              <w:t xml:space="preserve"> управления проектами для разработки и реализации проекто</w:t>
            </w:r>
            <w:r>
              <w:rPr>
                <w:rFonts w:eastAsia="Calibri"/>
                <w:sz w:val="20"/>
                <w:szCs w:val="20"/>
              </w:rPr>
              <w:t>в здравоохранении</w:t>
            </w:r>
          </w:p>
          <w:p w:rsidR="00F85D5C" w:rsidRPr="00211008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навыков </w:t>
            </w:r>
            <w:r w:rsidRPr="00211008">
              <w:rPr>
                <w:rFonts w:eastAsia="Calibri"/>
                <w:sz w:val="20"/>
                <w:szCs w:val="20"/>
              </w:rPr>
              <w:t xml:space="preserve">по оценке результатов внедрения проекта </w:t>
            </w:r>
            <w:proofErr w:type="gramStart"/>
            <w:r w:rsidRPr="00211008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2110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rFonts w:eastAsia="Calibri"/>
                <w:sz w:val="20"/>
                <w:szCs w:val="20"/>
              </w:rPr>
              <w:t>медицинской организации</w:t>
            </w:r>
          </w:p>
        </w:tc>
      </w:tr>
      <w:tr w:rsidR="00F85D5C" w:rsidRPr="004D7A13" w:rsidTr="00F85D5C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F85D5C" w:rsidRPr="004D7A13" w:rsidTr="00F85D5C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eastAsia="Calibri"/>
                <w:sz w:val="20"/>
                <w:szCs w:val="20"/>
              </w:rPr>
              <w:t>-</w:t>
            </w:r>
            <w:r w:rsidRPr="004D7A13">
              <w:rPr>
                <w:rFonts w:eastAsia="Calibri"/>
                <w:sz w:val="20"/>
                <w:szCs w:val="20"/>
              </w:rPr>
              <w:t>Д</w:t>
            </w:r>
            <w:proofErr w:type="gramEnd"/>
            <w:r w:rsidRPr="004D7A13">
              <w:rPr>
                <w:rFonts w:eastAsia="Calibri"/>
                <w:sz w:val="20"/>
                <w:szCs w:val="20"/>
              </w:rPr>
              <w:t>исциплины учебного плана, базирующиеся на содержании данной</w:t>
            </w:r>
            <w:r>
              <w:rPr>
                <w:rFonts w:eastAsia="Calibri"/>
                <w:sz w:val="20"/>
                <w:szCs w:val="20"/>
              </w:rPr>
              <w:t xml:space="preserve">: общественное здоровье, здравоохранение, </w:t>
            </w:r>
            <w:r w:rsidRPr="004C38EF">
              <w:rPr>
                <w:rFonts w:eastAsia="Calibri"/>
                <w:sz w:val="20"/>
                <w:szCs w:val="20"/>
              </w:rPr>
              <w:t>Этика, право и менеджмент в стоматологии</w:t>
            </w:r>
          </w:p>
        </w:tc>
      </w:tr>
      <w:tr w:rsidR="00F85D5C" w:rsidRPr="004D7A13" w:rsidTr="00F85D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курс, 2 семестр</w:t>
            </w:r>
          </w:p>
        </w:tc>
      </w:tr>
      <w:tr w:rsidR="00F85D5C" w:rsidRPr="004D7A13" w:rsidTr="00F85D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 w:rsidRPr="004C38EF">
              <w:rPr>
                <w:rFonts w:eastAsia="Calibri"/>
                <w:sz w:val="20"/>
                <w:szCs w:val="20"/>
              </w:rPr>
              <w:t>УК-2, УК-3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4C38EF">
              <w:rPr>
                <w:rFonts w:eastAsia="Calibri"/>
                <w:sz w:val="20"/>
                <w:szCs w:val="20"/>
              </w:rPr>
              <w:t>ОПК-13</w:t>
            </w:r>
          </w:p>
        </w:tc>
      </w:tr>
      <w:tr w:rsidR="00F85D5C" w:rsidRPr="004D7A13" w:rsidTr="00F85D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5C" w:rsidRPr="004D7A13" w:rsidRDefault="00F85D5C" w:rsidP="00F85D5C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C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1A7B1E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  <w:p w:rsidR="00F85D5C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  <w:r w:rsidRPr="00884167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  <w:p w:rsidR="00F85D5C" w:rsidRPr="004D7A13" w:rsidRDefault="00F85D5C" w:rsidP="00F85D5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Практики проектного управления в здравоохранении</w:t>
            </w:r>
          </w:p>
        </w:tc>
      </w:tr>
    </w:tbl>
    <w:p w:rsidR="00F85D5C" w:rsidRPr="006D3729" w:rsidRDefault="00F85D5C" w:rsidP="00F85D5C"/>
    <w:p w:rsidR="00FB3E3F" w:rsidRDefault="00FB3E3F" w:rsidP="00F85D5C">
      <w:pPr>
        <w:jc w:val="center"/>
      </w:pPr>
    </w:p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A42"/>
    <w:multiLevelType w:val="hybridMultilevel"/>
    <w:tmpl w:val="FFAAD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C3D"/>
    <w:multiLevelType w:val="hybridMultilevel"/>
    <w:tmpl w:val="437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1400B3"/>
    <w:multiLevelType w:val="hybridMultilevel"/>
    <w:tmpl w:val="81AAB7B2"/>
    <w:lvl w:ilvl="0" w:tplc="1AEAC2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68A"/>
    <w:multiLevelType w:val="hybridMultilevel"/>
    <w:tmpl w:val="9CBC510E"/>
    <w:lvl w:ilvl="0" w:tplc="1CB2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A9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49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66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0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26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D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C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D38CB"/>
    <w:multiLevelType w:val="hybridMultilevel"/>
    <w:tmpl w:val="63589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262BC"/>
    <w:multiLevelType w:val="hybridMultilevel"/>
    <w:tmpl w:val="B4DAB080"/>
    <w:lvl w:ilvl="0" w:tplc="B3044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E0358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D319B"/>
    <w:multiLevelType w:val="hybridMultilevel"/>
    <w:tmpl w:val="679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640D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D755B"/>
    <w:multiLevelType w:val="hybridMultilevel"/>
    <w:tmpl w:val="B4F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6AF7"/>
    <w:multiLevelType w:val="hybridMultilevel"/>
    <w:tmpl w:val="5716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3B"/>
    <w:rsid w:val="00012731"/>
    <w:rsid w:val="000D661A"/>
    <w:rsid w:val="00125CAB"/>
    <w:rsid w:val="001476CF"/>
    <w:rsid w:val="001E52C1"/>
    <w:rsid w:val="002861A9"/>
    <w:rsid w:val="00297F97"/>
    <w:rsid w:val="002D13E6"/>
    <w:rsid w:val="00312434"/>
    <w:rsid w:val="0034087D"/>
    <w:rsid w:val="0038196A"/>
    <w:rsid w:val="00463C71"/>
    <w:rsid w:val="00470164"/>
    <w:rsid w:val="00471953"/>
    <w:rsid w:val="004847F8"/>
    <w:rsid w:val="005A4755"/>
    <w:rsid w:val="0061284C"/>
    <w:rsid w:val="00622551"/>
    <w:rsid w:val="00697170"/>
    <w:rsid w:val="00697C71"/>
    <w:rsid w:val="0070698B"/>
    <w:rsid w:val="007C5F94"/>
    <w:rsid w:val="007D7CCC"/>
    <w:rsid w:val="00826CA5"/>
    <w:rsid w:val="0085127D"/>
    <w:rsid w:val="00894F46"/>
    <w:rsid w:val="008A3D11"/>
    <w:rsid w:val="008F72A8"/>
    <w:rsid w:val="00AA1941"/>
    <w:rsid w:val="00AE1E3B"/>
    <w:rsid w:val="00B13C57"/>
    <w:rsid w:val="00B6685D"/>
    <w:rsid w:val="00B67993"/>
    <w:rsid w:val="00C25361"/>
    <w:rsid w:val="00CB69A0"/>
    <w:rsid w:val="00D23D18"/>
    <w:rsid w:val="00D43F89"/>
    <w:rsid w:val="00DA77B0"/>
    <w:rsid w:val="00F172C9"/>
    <w:rsid w:val="00F85D5C"/>
    <w:rsid w:val="00F90681"/>
    <w:rsid w:val="00F92315"/>
    <w:rsid w:val="00FA01B4"/>
    <w:rsid w:val="00FB0608"/>
    <w:rsid w:val="00FB1B6F"/>
    <w:rsid w:val="00FB3E3F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D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1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1B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FA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72A8"/>
  </w:style>
  <w:style w:type="paragraph" w:customStyle="1" w:styleId="Default">
    <w:name w:val="Default"/>
    <w:rsid w:val="007C5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ho.int/ru" TargetMode="External"/><Relationship Id="rId21" Type="http://schemas.openxmlformats.org/officeDocument/2006/relationships/hyperlink" Target="http://www.medcollegelib.ru/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hyperlink" Target="http://pravo.gov.ru/" TargetMode="External"/><Relationship Id="rId63" Type="http://schemas.openxmlformats.org/officeDocument/2006/relationships/hyperlink" Target="http://www.studmedlib.ru/" TargetMode="External"/><Relationship Id="rId68" Type="http://schemas.openxmlformats.org/officeDocument/2006/relationships/hyperlink" Target="http://www.studentlibrary.ru/book/ISBN9785394028496.html" TargetMode="External"/><Relationship Id="rId84" Type="http://schemas.openxmlformats.org/officeDocument/2006/relationships/hyperlink" Target="http://www.rosmedlib.ru" TargetMode="External"/><Relationship Id="rId89" Type="http://schemas.openxmlformats.org/officeDocument/2006/relationships/hyperlink" Target="http://pravo.gov.ru/" TargetMode="External"/><Relationship Id="rId7" Type="http://schemas.openxmlformats.org/officeDocument/2006/relationships/hyperlink" Target="http://www.studentlibrary.ru/book/ISBN9785996329786.html" TargetMode="External"/><Relationship Id="rId71" Type="http://schemas.openxmlformats.org/officeDocument/2006/relationships/hyperlink" Target="http://www.medcollegelib.ru/" TargetMode="External"/><Relationship Id="rId92" Type="http://schemas.openxmlformats.org/officeDocument/2006/relationships/hyperlink" Target="http://www.studentlibrary.ru/book/ISBN97853940284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://cr.rosminzdrav.ru/" TargetMode="External"/><Relationship Id="rId32" Type="http://schemas.openxmlformats.org/officeDocument/2006/relationships/hyperlink" Target="http://www.rosmedlib.ru" TargetMode="External"/><Relationship Id="rId37" Type="http://schemas.openxmlformats.org/officeDocument/2006/relationships/hyperlink" Target="http://pravo.gov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elibrary.ru" TargetMode="External"/><Relationship Id="rId53" Type="http://schemas.openxmlformats.org/officeDocument/2006/relationships/hyperlink" Target="http://www.rosmedlib.ru" TargetMode="External"/><Relationship Id="rId58" Type="http://schemas.openxmlformats.org/officeDocument/2006/relationships/hyperlink" Target="http://pravo.gov.ru/" TargetMode="External"/><Relationship Id="rId66" Type="http://schemas.openxmlformats.org/officeDocument/2006/relationships/hyperlink" Target="http://pravo.gov.ru/" TargetMode="External"/><Relationship Id="rId74" Type="http://schemas.openxmlformats.org/officeDocument/2006/relationships/hyperlink" Target="http://cr.rosminzdrav.ru/" TargetMode="External"/><Relationship Id="rId79" Type="http://schemas.openxmlformats.org/officeDocument/2006/relationships/hyperlink" Target="http://www.studentlibrary.ru/" TargetMode="External"/><Relationship Id="rId87" Type="http://schemas.openxmlformats.org/officeDocument/2006/relationships/hyperlink" Target="http://www.elibrary.ru" TargetMode="External"/><Relationship Id="rId102" Type="http://schemas.openxmlformats.org/officeDocument/2006/relationships/hyperlink" Target="https://uisrussia.msu.ru/index.php" TargetMode="External"/><Relationship Id="rId5" Type="http://schemas.openxmlformats.org/officeDocument/2006/relationships/hyperlink" Target="http://www.studentlibrary.ru/" TargetMode="External"/><Relationship Id="rId61" Type="http://schemas.openxmlformats.org/officeDocument/2006/relationships/hyperlink" Target="http://www.studentlibrary.ru/book/ISBN9785394028496.html" TargetMode="External"/><Relationship Id="rId82" Type="http://schemas.openxmlformats.org/officeDocument/2006/relationships/hyperlink" Target="http://www.studmedlib.ru/" TargetMode="External"/><Relationship Id="rId90" Type="http://schemas.openxmlformats.org/officeDocument/2006/relationships/hyperlink" Target="https://uisrussia.msu.ru/index.php" TargetMode="External"/><Relationship Id="rId95" Type="http://schemas.openxmlformats.org/officeDocument/2006/relationships/hyperlink" Target="http://www.medcollegelib.ru/" TargetMode="External"/><Relationship Id="rId19" Type="http://schemas.openxmlformats.org/officeDocument/2006/relationships/hyperlink" Target="http://www.studentlibrary.ru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rosmedlib.ru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s://minzdrav.gov.ru/documents" TargetMode="External"/><Relationship Id="rId48" Type="http://schemas.openxmlformats.org/officeDocument/2006/relationships/hyperlink" Target="https://uisrussia.msu.ru/index.php" TargetMode="External"/><Relationship Id="rId56" Type="http://schemas.openxmlformats.org/officeDocument/2006/relationships/hyperlink" Target="http://www.elibrary.ru" TargetMode="External"/><Relationship Id="rId64" Type="http://schemas.openxmlformats.org/officeDocument/2006/relationships/hyperlink" Target="http://www.medcollegelib.ru/" TargetMode="External"/><Relationship Id="rId69" Type="http://schemas.openxmlformats.org/officeDocument/2006/relationships/hyperlink" Target="http://www.studentlibrary.ru/" TargetMode="External"/><Relationship Id="rId77" Type="http://schemas.openxmlformats.org/officeDocument/2006/relationships/hyperlink" Target="http://pravo.gov.ru/" TargetMode="External"/><Relationship Id="rId100" Type="http://schemas.openxmlformats.org/officeDocument/2006/relationships/hyperlink" Target="https://www.who.int/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rosmedlib.ru" TargetMode="External"/><Relationship Id="rId80" Type="http://schemas.openxmlformats.org/officeDocument/2006/relationships/hyperlink" Target="http://www.studentlibrary.ru/book/ISBN9785394028496.html" TargetMode="External"/><Relationship Id="rId85" Type="http://schemas.openxmlformats.org/officeDocument/2006/relationships/hyperlink" Target="https://minzdrav.gov.ru/documents" TargetMode="External"/><Relationship Id="rId93" Type="http://schemas.openxmlformats.org/officeDocument/2006/relationships/hyperlink" Target="http://www.studentlibrary.ru/" TargetMode="External"/><Relationship Id="rId98" Type="http://schemas.openxmlformats.org/officeDocument/2006/relationships/hyperlink" Target="http://cr.rosminzdra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zdrav.gov.ru/documents" TargetMode="External"/><Relationship Id="rId17" Type="http://schemas.openxmlformats.org/officeDocument/2006/relationships/hyperlink" Target="https://uisrussia.msu.ru/index.php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hyperlink" Target="https://minzdrav.gov.ru/documents" TargetMode="External"/><Relationship Id="rId38" Type="http://schemas.openxmlformats.org/officeDocument/2006/relationships/hyperlink" Target="https://uisrussia.msu.ru/index.php" TargetMode="External"/><Relationship Id="rId46" Type="http://schemas.openxmlformats.org/officeDocument/2006/relationships/hyperlink" Target="https://www.who.int/ru" TargetMode="External"/><Relationship Id="rId59" Type="http://schemas.openxmlformats.org/officeDocument/2006/relationships/hyperlink" Target="https://uisrussia.msu.ru/index.php" TargetMode="External"/><Relationship Id="rId67" Type="http://schemas.openxmlformats.org/officeDocument/2006/relationships/hyperlink" Target="http://www.studentlibrary.ru/" TargetMode="External"/><Relationship Id="rId103" Type="http://schemas.openxmlformats.org/officeDocument/2006/relationships/image" Target="media/image1.emf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medcollegelib.ru/" TargetMode="External"/><Relationship Id="rId54" Type="http://schemas.openxmlformats.org/officeDocument/2006/relationships/hyperlink" Target="https://minzdrav.gov.ru/documents" TargetMode="External"/><Relationship Id="rId62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medlib.ru/" TargetMode="External"/><Relationship Id="rId75" Type="http://schemas.openxmlformats.org/officeDocument/2006/relationships/hyperlink" Target="http://www.elibrary.ru" TargetMode="External"/><Relationship Id="rId83" Type="http://schemas.openxmlformats.org/officeDocument/2006/relationships/hyperlink" Target="http://www.medcollegelib.ru/" TargetMode="External"/><Relationship Id="rId88" Type="http://schemas.openxmlformats.org/officeDocument/2006/relationships/hyperlink" Target="https://www.who.int/ru" TargetMode="External"/><Relationship Id="rId91" Type="http://schemas.openxmlformats.org/officeDocument/2006/relationships/hyperlink" Target="http://www.studentlibrary.ru/" TargetMode="External"/><Relationship Id="rId96" Type="http://schemas.openxmlformats.org/officeDocument/2006/relationships/hyperlink" Target="http://www.rosmedli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394028496.html" TargetMode="External"/><Relationship Id="rId15" Type="http://schemas.openxmlformats.org/officeDocument/2006/relationships/hyperlink" Target="https://www.who.int/ru" TargetMode="External"/><Relationship Id="rId23" Type="http://schemas.openxmlformats.org/officeDocument/2006/relationships/hyperlink" Target="https://minzdrav.gov.ru/documents" TargetMode="External"/><Relationship Id="rId28" Type="http://schemas.openxmlformats.org/officeDocument/2006/relationships/hyperlink" Target="https://uisrussia.msu.ru/index.php" TargetMode="External"/><Relationship Id="rId36" Type="http://schemas.openxmlformats.org/officeDocument/2006/relationships/hyperlink" Target="https://www.who.int/ru" TargetMode="External"/><Relationship Id="rId49" Type="http://schemas.openxmlformats.org/officeDocument/2006/relationships/hyperlink" Target="http://www.studentlibrary.ru/book/ISBN9785394028496.html" TargetMode="External"/><Relationship Id="rId57" Type="http://schemas.openxmlformats.org/officeDocument/2006/relationships/hyperlink" Target="https://www.who.int/ru" TargetMode="External"/><Relationship Id="rId10" Type="http://schemas.openxmlformats.org/officeDocument/2006/relationships/hyperlink" Target="http://www.medcollegelib.ru/" TargetMode="External"/><Relationship Id="rId31" Type="http://schemas.openxmlformats.org/officeDocument/2006/relationships/hyperlink" Target="http://www.medcollegelib.ru/" TargetMode="External"/><Relationship Id="rId44" Type="http://schemas.openxmlformats.org/officeDocument/2006/relationships/hyperlink" Target="http://cr.rosminzdrav.ru/" TargetMode="External"/><Relationship Id="rId52" Type="http://schemas.openxmlformats.org/officeDocument/2006/relationships/hyperlink" Target="http://www.medcollegelib.ru/" TargetMode="External"/><Relationship Id="rId60" Type="http://schemas.openxmlformats.org/officeDocument/2006/relationships/hyperlink" Target="http://www.studentlibrary.ru/" TargetMode="External"/><Relationship Id="rId65" Type="http://schemas.openxmlformats.org/officeDocument/2006/relationships/hyperlink" Target="http://www.rosmedlib.ru" TargetMode="External"/><Relationship Id="rId73" Type="http://schemas.openxmlformats.org/officeDocument/2006/relationships/hyperlink" Target="https://minzdrav.gov.ru/documents" TargetMode="External"/><Relationship Id="rId78" Type="http://schemas.openxmlformats.org/officeDocument/2006/relationships/hyperlink" Target="https://uisrussia.msu.ru/index.php" TargetMode="External"/><Relationship Id="rId81" Type="http://schemas.openxmlformats.org/officeDocument/2006/relationships/hyperlink" Target="http://www.studentlibrary.ru/" TargetMode="External"/><Relationship Id="rId86" Type="http://schemas.openxmlformats.org/officeDocument/2006/relationships/hyperlink" Target="http://cr.rosminzdrav.ru/" TargetMode="External"/><Relationship Id="rId94" Type="http://schemas.openxmlformats.org/officeDocument/2006/relationships/hyperlink" Target="http://www.studmedlib.ru/" TargetMode="External"/><Relationship Id="rId99" Type="http://schemas.openxmlformats.org/officeDocument/2006/relationships/hyperlink" Target="http://www.elibrary.ru" TargetMode="External"/><Relationship Id="rId101" Type="http://schemas.openxmlformats.org/officeDocument/2006/relationships/hyperlink" Target="http://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3" Type="http://schemas.openxmlformats.org/officeDocument/2006/relationships/hyperlink" Target="http://cr.rosminzdrav.ru/" TargetMode="External"/><Relationship Id="rId18" Type="http://schemas.openxmlformats.org/officeDocument/2006/relationships/hyperlink" Target="https://edu.nsmu.ru/course/view.php?id=6995" TargetMode="External"/><Relationship Id="rId39" Type="http://schemas.openxmlformats.org/officeDocument/2006/relationships/hyperlink" Target="http://www.studentlibrary.ru/" TargetMode="External"/><Relationship Id="rId34" Type="http://schemas.openxmlformats.org/officeDocument/2006/relationships/hyperlink" Target="http://cr.rosminzdrav.ru/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cr.rosminzdrav.ru/" TargetMode="External"/><Relationship Id="rId76" Type="http://schemas.openxmlformats.org/officeDocument/2006/relationships/hyperlink" Target="https://www.who.int/ru" TargetMode="External"/><Relationship Id="rId97" Type="http://schemas.openxmlformats.org/officeDocument/2006/relationships/hyperlink" Target="https://minzdrav.gov.ru/documents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33</Pages>
  <Words>13246</Words>
  <Characters>75505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ostoevva</cp:lastModifiedBy>
  <cp:revision>7</cp:revision>
  <cp:lastPrinted>2021-09-16T11:09:00Z</cp:lastPrinted>
  <dcterms:created xsi:type="dcterms:W3CDTF">2021-09-16T09:54:00Z</dcterms:created>
  <dcterms:modified xsi:type="dcterms:W3CDTF">2021-09-16T11:09:00Z</dcterms:modified>
</cp:coreProperties>
</file>